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25517" w14:textId="55B648E3" w:rsidR="00B136D9" w:rsidRPr="00B12C59" w:rsidRDefault="00166940" w:rsidP="006733D7">
      <w:pPr>
        <w:jc w:val="center"/>
        <w:rPr>
          <w:rFonts w:ascii="Garamond" w:hAnsi="Garamond" w:cs="Calibri"/>
          <w:b/>
          <w:sz w:val="32"/>
          <w:szCs w:val="32"/>
        </w:rPr>
      </w:pPr>
      <w:bookmarkStart w:id="0" w:name="OLE_LINK1"/>
      <w:r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DBBDAE" w14:textId="77777777" w:rsidR="00166940" w:rsidRPr="00B12C59" w:rsidRDefault="00166940" w:rsidP="006733D7">
      <w:pPr>
        <w:jc w:val="center"/>
        <w:rPr>
          <w:rFonts w:ascii="Garamond" w:hAnsi="Garamond" w:cs="Calibri"/>
          <w:b/>
          <w:sz w:val="32"/>
          <w:szCs w:val="32"/>
        </w:rPr>
      </w:pPr>
    </w:p>
    <w:p w14:paraId="7A571DE8"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 xml:space="preserve">STATE OF </w:t>
      </w:r>
      <w:smartTag w:uri="urn:schemas-microsoft-com:office:smarttags" w:element="State">
        <w:smartTag w:uri="urn:schemas-microsoft-com:office:smarttags" w:element="place">
          <w:r w:rsidRPr="00B12C59">
            <w:rPr>
              <w:rFonts w:ascii="Garamond" w:hAnsi="Garamond" w:cs="Calibri"/>
              <w:b/>
              <w:sz w:val="48"/>
              <w:szCs w:val="40"/>
            </w:rPr>
            <w:t>INDIANA</w:t>
          </w:r>
        </w:smartTag>
      </w:smartTag>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00674465" w:rsidR="00B136D9" w:rsidRPr="00B12C59" w:rsidRDefault="00B136D9" w:rsidP="006733D7">
      <w:pPr>
        <w:jc w:val="center"/>
        <w:rPr>
          <w:rFonts w:ascii="Garamond" w:hAnsi="Garamond" w:cs="Calibri"/>
          <w:b/>
          <w:color w:val="FF0000"/>
          <w:sz w:val="40"/>
          <w:szCs w:val="40"/>
        </w:rPr>
      </w:pPr>
      <w:r w:rsidRPr="00B12C59">
        <w:rPr>
          <w:rFonts w:ascii="Garamond" w:hAnsi="Garamond" w:cs="Calibri"/>
          <w:b/>
          <w:sz w:val="40"/>
          <w:szCs w:val="40"/>
        </w:rPr>
        <w:t>Request for Proposal</w:t>
      </w:r>
      <w:r w:rsidRPr="007E7EB3">
        <w:rPr>
          <w:rFonts w:ascii="Garamond" w:hAnsi="Garamond" w:cs="Calibri"/>
          <w:b/>
          <w:sz w:val="40"/>
          <w:szCs w:val="40"/>
        </w:rPr>
        <w:t xml:space="preserve"> </w:t>
      </w:r>
      <w:r w:rsidR="007E7EB3" w:rsidRPr="007E7EB3">
        <w:rPr>
          <w:rFonts w:ascii="Garamond" w:hAnsi="Garamond" w:cs="Calibri"/>
          <w:b/>
          <w:sz w:val="40"/>
          <w:szCs w:val="40"/>
        </w:rPr>
        <w:t>19-054</w:t>
      </w:r>
    </w:p>
    <w:p w14:paraId="185366E6" w14:textId="77777777" w:rsidR="00B136D9" w:rsidRPr="00B12C59" w:rsidRDefault="00B136D9" w:rsidP="006733D7">
      <w:pPr>
        <w:jc w:val="center"/>
        <w:rPr>
          <w:rFonts w:ascii="Garamond" w:hAnsi="Garamond" w:cs="Calibri"/>
          <w:b/>
          <w:sz w:val="32"/>
          <w:szCs w:val="32"/>
        </w:rPr>
      </w:pPr>
    </w:p>
    <w:p w14:paraId="529F3DAD" w14:textId="77777777" w:rsidR="00B136D9" w:rsidRPr="00B12C59" w:rsidRDefault="00B136D9" w:rsidP="006733D7">
      <w:pPr>
        <w:jc w:val="center"/>
        <w:rPr>
          <w:rFonts w:ascii="Garamond" w:hAnsi="Garamond" w:cs="Calibri"/>
          <w:b/>
          <w:sz w:val="32"/>
          <w:szCs w:val="32"/>
        </w:rPr>
      </w:pPr>
    </w:p>
    <w:p w14:paraId="420DF18F"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INDIANA DEPARTMENT OF ADMINISTRATION</w:t>
      </w:r>
    </w:p>
    <w:p w14:paraId="2BF8E161" w14:textId="77777777" w:rsidR="00B136D9" w:rsidRPr="00B12C59" w:rsidRDefault="00B136D9" w:rsidP="006733D7">
      <w:pPr>
        <w:jc w:val="center"/>
        <w:rPr>
          <w:rFonts w:ascii="Garamond" w:hAnsi="Garamond" w:cs="Calibri"/>
          <w:b/>
          <w:sz w:val="32"/>
          <w:szCs w:val="32"/>
        </w:rPr>
      </w:pPr>
    </w:p>
    <w:p w14:paraId="05EB0555" w14:textId="77777777" w:rsidR="00B136D9" w:rsidRPr="00202106" w:rsidRDefault="00B136D9" w:rsidP="006733D7">
      <w:pPr>
        <w:jc w:val="center"/>
        <w:rPr>
          <w:rFonts w:ascii="Garamond" w:hAnsi="Garamond" w:cs="Calibri"/>
          <w:b/>
          <w:sz w:val="32"/>
          <w:szCs w:val="32"/>
        </w:rPr>
      </w:pPr>
      <w:r w:rsidRPr="00B12C59">
        <w:rPr>
          <w:rFonts w:ascii="Garamond" w:hAnsi="Garamond" w:cs="Calibri"/>
          <w:b/>
          <w:sz w:val="32"/>
          <w:szCs w:val="32"/>
        </w:rPr>
        <w:t>On Be</w:t>
      </w:r>
      <w:r w:rsidRPr="00202106">
        <w:rPr>
          <w:rFonts w:ascii="Garamond" w:hAnsi="Garamond" w:cs="Calibri"/>
          <w:b/>
          <w:sz w:val="32"/>
          <w:szCs w:val="32"/>
        </w:rPr>
        <w:t>half Of</w:t>
      </w:r>
    </w:p>
    <w:p w14:paraId="6E2D6719" w14:textId="79829A27" w:rsidR="00507E00" w:rsidRPr="00202106" w:rsidRDefault="006D1170" w:rsidP="006733D7">
      <w:pPr>
        <w:jc w:val="center"/>
        <w:rPr>
          <w:rFonts w:ascii="Garamond" w:hAnsi="Garamond" w:cs="Calibri"/>
          <w:b/>
          <w:sz w:val="32"/>
          <w:szCs w:val="32"/>
        </w:rPr>
      </w:pPr>
      <w:r w:rsidRPr="00202106">
        <w:rPr>
          <w:rFonts w:ascii="Garamond" w:hAnsi="Garamond" w:cs="Calibri"/>
          <w:b/>
          <w:sz w:val="32"/>
          <w:szCs w:val="32"/>
        </w:rPr>
        <w:t xml:space="preserve">Family </w:t>
      </w:r>
      <w:r w:rsidR="00263774" w:rsidRPr="00202106">
        <w:rPr>
          <w:rFonts w:ascii="Garamond" w:hAnsi="Garamond" w:cs="Calibri"/>
          <w:b/>
          <w:sz w:val="32"/>
          <w:szCs w:val="32"/>
        </w:rPr>
        <w:t xml:space="preserve">and </w:t>
      </w:r>
      <w:r w:rsidRPr="00202106">
        <w:rPr>
          <w:rFonts w:ascii="Garamond" w:hAnsi="Garamond" w:cs="Calibri"/>
          <w:b/>
          <w:sz w:val="32"/>
          <w:szCs w:val="32"/>
        </w:rPr>
        <w:t>Social Services Administration (FSSA)</w:t>
      </w:r>
    </w:p>
    <w:p w14:paraId="1CD9D59D" w14:textId="77777777" w:rsidR="00B136D9" w:rsidRPr="00202106" w:rsidRDefault="00B136D9" w:rsidP="006733D7">
      <w:pPr>
        <w:jc w:val="center"/>
        <w:rPr>
          <w:rFonts w:ascii="Garamond" w:hAnsi="Garamond" w:cs="Calibri"/>
          <w:b/>
          <w:sz w:val="32"/>
          <w:szCs w:val="32"/>
        </w:rPr>
      </w:pPr>
    </w:p>
    <w:p w14:paraId="6BE4A39A" w14:textId="77777777" w:rsidR="00B136D9" w:rsidRPr="00202106" w:rsidRDefault="00B136D9" w:rsidP="006733D7">
      <w:pPr>
        <w:jc w:val="center"/>
        <w:rPr>
          <w:rFonts w:ascii="Garamond" w:hAnsi="Garamond" w:cs="Calibri"/>
          <w:b/>
          <w:sz w:val="32"/>
          <w:szCs w:val="32"/>
        </w:rPr>
      </w:pPr>
    </w:p>
    <w:p w14:paraId="3D65344C" w14:textId="77777777" w:rsidR="00B136D9" w:rsidRPr="00202106" w:rsidRDefault="00B136D9" w:rsidP="006733D7">
      <w:pPr>
        <w:jc w:val="center"/>
        <w:rPr>
          <w:rFonts w:ascii="Garamond" w:hAnsi="Garamond" w:cs="Calibri"/>
          <w:b/>
          <w:sz w:val="32"/>
          <w:szCs w:val="32"/>
        </w:rPr>
      </w:pPr>
      <w:r w:rsidRPr="00202106">
        <w:rPr>
          <w:rFonts w:ascii="Garamond" w:hAnsi="Garamond" w:cs="Calibri"/>
          <w:b/>
          <w:sz w:val="32"/>
          <w:szCs w:val="32"/>
        </w:rPr>
        <w:t>Solicitation For:</w:t>
      </w:r>
    </w:p>
    <w:p w14:paraId="4CA53F5A" w14:textId="7B99A513" w:rsidR="00507E00" w:rsidRPr="00202106" w:rsidRDefault="006D1170" w:rsidP="006733D7">
      <w:pPr>
        <w:jc w:val="center"/>
        <w:rPr>
          <w:rFonts w:ascii="Garamond" w:hAnsi="Garamond" w:cs="Calibri"/>
          <w:b/>
          <w:sz w:val="36"/>
          <w:szCs w:val="36"/>
        </w:rPr>
      </w:pPr>
      <w:r w:rsidRPr="00202106">
        <w:rPr>
          <w:rFonts w:ascii="Garamond" w:hAnsi="Garamond" w:cs="Calibri"/>
          <w:b/>
          <w:sz w:val="36"/>
          <w:szCs w:val="36"/>
        </w:rPr>
        <w:t>Indiana First Steps (FS) Early Intervention (EI) System and Central Reimbursement Office (CRO) Operations</w:t>
      </w:r>
    </w:p>
    <w:p w14:paraId="405332CD" w14:textId="77777777" w:rsidR="00B136D9" w:rsidRPr="00202106" w:rsidRDefault="00B136D9" w:rsidP="006733D7">
      <w:pPr>
        <w:jc w:val="center"/>
        <w:rPr>
          <w:rFonts w:ascii="Garamond" w:hAnsi="Garamond" w:cs="Calibri"/>
          <w:b/>
          <w:sz w:val="32"/>
          <w:szCs w:val="32"/>
        </w:rPr>
      </w:pPr>
    </w:p>
    <w:p w14:paraId="52D0A96E" w14:textId="77777777" w:rsidR="00B136D9" w:rsidRPr="00B12C59" w:rsidRDefault="00B136D9" w:rsidP="006733D7">
      <w:pPr>
        <w:jc w:val="center"/>
        <w:rPr>
          <w:rFonts w:ascii="Garamond" w:hAnsi="Garamond" w:cs="Calibri"/>
          <w:b/>
          <w:sz w:val="32"/>
          <w:szCs w:val="32"/>
        </w:rPr>
      </w:pPr>
    </w:p>
    <w:p w14:paraId="2A00BB53" w14:textId="48AFC388" w:rsidR="00B136D9" w:rsidRPr="007E7EB3" w:rsidRDefault="00B136D9" w:rsidP="006733D7">
      <w:pPr>
        <w:jc w:val="center"/>
        <w:rPr>
          <w:rFonts w:ascii="Garamond" w:hAnsi="Garamond" w:cs="Calibri"/>
          <w:b/>
          <w:sz w:val="32"/>
          <w:szCs w:val="32"/>
        </w:rPr>
      </w:pPr>
      <w:r w:rsidRPr="00B12C59">
        <w:rPr>
          <w:rFonts w:ascii="Garamond" w:hAnsi="Garamond" w:cs="Calibri"/>
          <w:b/>
          <w:sz w:val="32"/>
          <w:szCs w:val="32"/>
        </w:rPr>
        <w:t xml:space="preserve">Response Due Date: </w:t>
      </w:r>
      <w:r w:rsidR="00872367" w:rsidRPr="007E7EB3">
        <w:rPr>
          <w:rFonts w:ascii="Garamond" w:hAnsi="Garamond" w:cs="Calibri"/>
          <w:b/>
          <w:sz w:val="32"/>
          <w:szCs w:val="32"/>
        </w:rPr>
        <w:t>February 12</w:t>
      </w:r>
      <w:r w:rsidR="007E71E0" w:rsidRPr="007E7EB3">
        <w:rPr>
          <w:rFonts w:ascii="Garamond" w:hAnsi="Garamond" w:cs="Calibri"/>
          <w:b/>
          <w:sz w:val="32"/>
          <w:szCs w:val="32"/>
        </w:rPr>
        <w:t>, 2019</w:t>
      </w:r>
    </w:p>
    <w:p w14:paraId="791F3B3C" w14:textId="77777777" w:rsidR="00B136D9" w:rsidRPr="00B12C59" w:rsidRDefault="00B136D9" w:rsidP="006733D7">
      <w:pPr>
        <w:jc w:val="center"/>
        <w:rPr>
          <w:rFonts w:ascii="Garamond" w:hAnsi="Garamond" w:cs="Calibri"/>
          <w:b/>
          <w:sz w:val="32"/>
          <w:szCs w:val="32"/>
        </w:rPr>
      </w:pPr>
    </w:p>
    <w:p w14:paraId="3E307611" w14:textId="77777777" w:rsidR="00B136D9" w:rsidRPr="00B12C59" w:rsidRDefault="00B136D9" w:rsidP="006733D7">
      <w:pPr>
        <w:jc w:val="center"/>
        <w:rPr>
          <w:rFonts w:ascii="Garamond" w:hAnsi="Garamond" w:cs="Calibri"/>
          <w:b/>
          <w:sz w:val="32"/>
          <w:szCs w:val="32"/>
        </w:rPr>
      </w:pPr>
    </w:p>
    <w:p w14:paraId="5CEB1ED7" w14:textId="77777777" w:rsidR="00166940" w:rsidRPr="00B12C59" w:rsidRDefault="00166940" w:rsidP="006733D7">
      <w:pPr>
        <w:jc w:val="center"/>
        <w:rPr>
          <w:rFonts w:ascii="Garamond" w:hAnsi="Garamond" w:cs="Calibri"/>
          <w:b/>
          <w:sz w:val="32"/>
          <w:szCs w:val="32"/>
        </w:rPr>
      </w:pPr>
    </w:p>
    <w:p w14:paraId="430B067B" w14:textId="77777777" w:rsidR="00166940" w:rsidRPr="00B12C59" w:rsidRDefault="00166940" w:rsidP="006733D7">
      <w:pPr>
        <w:jc w:val="center"/>
        <w:rPr>
          <w:rFonts w:ascii="Garamond" w:hAnsi="Garamond" w:cs="Calibri"/>
          <w:b/>
          <w:sz w:val="32"/>
          <w:szCs w:val="32"/>
        </w:rPr>
      </w:pPr>
    </w:p>
    <w:p w14:paraId="642E3B06" w14:textId="77777777" w:rsidR="00B136D9" w:rsidRPr="00B12C59" w:rsidRDefault="00B136D9" w:rsidP="006733D7">
      <w:pPr>
        <w:jc w:val="center"/>
        <w:rPr>
          <w:rFonts w:ascii="Garamond" w:hAnsi="Garamond" w:cs="Calibri"/>
          <w:b/>
          <w:sz w:val="32"/>
          <w:szCs w:val="32"/>
        </w:rPr>
      </w:pPr>
    </w:p>
    <w:p w14:paraId="48594522" w14:textId="00F6DE00" w:rsidR="00B136D9" w:rsidRPr="00202106" w:rsidRDefault="007E7EB3" w:rsidP="006733D7">
      <w:pPr>
        <w:jc w:val="right"/>
        <w:rPr>
          <w:rFonts w:ascii="Garamond" w:hAnsi="Garamond" w:cs="Calibri"/>
          <w:szCs w:val="24"/>
        </w:rPr>
      </w:pPr>
      <w:r>
        <w:rPr>
          <w:rFonts w:ascii="Garamond" w:hAnsi="Garamond" w:cs="Calibri"/>
          <w:szCs w:val="24"/>
        </w:rPr>
        <w:t>Mark Hempel</w:t>
      </w:r>
    </w:p>
    <w:p w14:paraId="23BE1759" w14:textId="77777777" w:rsidR="00B136D9" w:rsidRPr="00B12C59" w:rsidRDefault="00B136D9" w:rsidP="006733D7">
      <w:pPr>
        <w:jc w:val="right"/>
        <w:rPr>
          <w:rFonts w:ascii="Garamond" w:hAnsi="Garamond" w:cs="Calibri"/>
          <w:szCs w:val="24"/>
        </w:rPr>
      </w:pPr>
      <w:r w:rsidRPr="00B12C59">
        <w:rPr>
          <w:rFonts w:ascii="Garamond" w:hAnsi="Garamond" w:cs="Calibri"/>
          <w:szCs w:val="24"/>
        </w:rPr>
        <w:t>Indiana Department of Administration</w:t>
      </w:r>
    </w:p>
    <w:p w14:paraId="4E927DAF" w14:textId="77777777" w:rsidR="00B136D9" w:rsidRPr="00B12C59" w:rsidRDefault="00B136D9" w:rsidP="006733D7">
      <w:pPr>
        <w:jc w:val="right"/>
        <w:rPr>
          <w:rFonts w:ascii="Garamond" w:hAnsi="Garamond" w:cs="Calibri"/>
          <w:szCs w:val="24"/>
        </w:rPr>
      </w:pPr>
      <w:r w:rsidRPr="00B12C59">
        <w:rPr>
          <w:rFonts w:ascii="Garamond" w:hAnsi="Garamond" w:cs="Calibri"/>
          <w:szCs w:val="24"/>
        </w:rPr>
        <w:t>Procurement Division</w:t>
      </w:r>
    </w:p>
    <w:p w14:paraId="64EC7FEF" w14:textId="77777777" w:rsidR="00B136D9" w:rsidRPr="00B12C59" w:rsidRDefault="00B136D9" w:rsidP="006733D7">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xml:space="preserve">, Room </w:t>
      </w:r>
      <w:r w:rsidR="000806C8" w:rsidRPr="00B12C59">
        <w:rPr>
          <w:rFonts w:ascii="Garamond" w:hAnsi="Garamond" w:cs="Calibri"/>
          <w:szCs w:val="24"/>
        </w:rPr>
        <w:t>W468</w:t>
      </w:r>
    </w:p>
    <w:p w14:paraId="0BEB3E12" w14:textId="075CD40D" w:rsidR="00507E00" w:rsidRPr="00B12C59" w:rsidRDefault="00B136D9" w:rsidP="006733D7">
      <w:pPr>
        <w:jc w:val="right"/>
        <w:rPr>
          <w:rFonts w:ascii="Garamond" w:hAnsi="Garamond" w:cs="Calibri"/>
          <w:szCs w:val="24"/>
        </w:rPr>
      </w:pPr>
      <w:r w:rsidRPr="00B12C59">
        <w:rPr>
          <w:rFonts w:ascii="Garamond" w:hAnsi="Garamond" w:cs="Calibri"/>
          <w:szCs w:val="24"/>
        </w:rPr>
        <w:t>Indianapolis, Indiana 46204</w:t>
      </w:r>
    </w:p>
    <w:sdt>
      <w:sdtPr>
        <w:rPr>
          <w:rFonts w:ascii="Garamond" w:eastAsia="Times New Roman" w:hAnsi="Garamond" w:cs="Times New Roman"/>
          <w:color w:val="auto"/>
          <w:sz w:val="24"/>
          <w:szCs w:val="24"/>
        </w:rPr>
        <w:id w:val="-1776929409"/>
        <w:docPartObj>
          <w:docPartGallery w:val="Table of Contents"/>
          <w:docPartUnique/>
        </w:docPartObj>
      </w:sdtPr>
      <w:sdtEndPr>
        <w:rPr>
          <w:b/>
          <w:bCs/>
          <w:noProof/>
        </w:rPr>
      </w:sdtEndPr>
      <w:sdtContent>
        <w:p w14:paraId="4F5FEEF6" w14:textId="77777777" w:rsidR="00DE2A48" w:rsidRPr="00B12C59" w:rsidRDefault="00DE2A48" w:rsidP="00D43525">
          <w:pPr>
            <w:pStyle w:val="TOCHeading"/>
            <w:spacing w:before="0"/>
            <w:rPr>
              <w:rFonts w:ascii="Garamond" w:hAnsi="Garamond" w:cs="Times New Roman"/>
              <w:color w:val="auto"/>
              <w:sz w:val="24"/>
              <w:szCs w:val="24"/>
            </w:rPr>
          </w:pPr>
          <w:r w:rsidRPr="00B12C59">
            <w:rPr>
              <w:rFonts w:ascii="Garamond" w:hAnsi="Garamond" w:cs="Times New Roman"/>
              <w:color w:val="auto"/>
              <w:sz w:val="24"/>
              <w:szCs w:val="24"/>
            </w:rPr>
            <w:t>Table of Contents</w:t>
          </w:r>
        </w:p>
        <w:p w14:paraId="4752384F" w14:textId="77777777" w:rsidR="00B12C59" w:rsidRPr="00B12C59" w:rsidRDefault="00DE2A48">
          <w:pPr>
            <w:pStyle w:val="TOC1"/>
            <w:tabs>
              <w:tab w:val="right" w:leader="dot" w:pos="9350"/>
            </w:tabs>
            <w:rPr>
              <w:rFonts w:ascii="Garamond" w:hAnsi="Garamond" w:cstheme="minorBidi"/>
              <w:noProof/>
            </w:rPr>
          </w:pPr>
          <w:r w:rsidRPr="00B12C59">
            <w:rPr>
              <w:rFonts w:ascii="Garamond" w:hAnsi="Garamond"/>
              <w:sz w:val="24"/>
              <w:szCs w:val="24"/>
            </w:rPr>
            <w:fldChar w:fldCharType="begin"/>
          </w:r>
          <w:r w:rsidRPr="00B12C59">
            <w:rPr>
              <w:rFonts w:ascii="Garamond" w:hAnsi="Garamond"/>
              <w:sz w:val="24"/>
              <w:szCs w:val="24"/>
            </w:rPr>
            <w:instrText xml:space="preserve"> TOC \o "1-3" \h \z \u </w:instrText>
          </w:r>
          <w:r w:rsidRPr="00B12C59">
            <w:rPr>
              <w:rFonts w:ascii="Garamond" w:hAnsi="Garamond"/>
              <w:sz w:val="24"/>
              <w:szCs w:val="24"/>
            </w:rPr>
            <w:fldChar w:fldCharType="separate"/>
          </w:r>
          <w:hyperlink w:anchor="_Toc510615109" w:history="1">
            <w:r w:rsidR="00B12C59" w:rsidRPr="00B12C59">
              <w:rPr>
                <w:rStyle w:val="Hyperlink"/>
                <w:rFonts w:ascii="Garamond" w:hAnsi="Garamond"/>
                <w:b/>
                <w:noProof/>
              </w:rPr>
              <w:t>SECTION ONE GENERAL INFORMATION AND REQUESTED PRODUCTS/SERVICES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_Toc510615109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5</w:t>
            </w:r>
            <w:r w:rsidR="00B12C59" w:rsidRPr="00B12C59">
              <w:rPr>
                <w:rFonts w:ascii="Garamond" w:hAnsi="Garamond"/>
                <w:noProof/>
                <w:webHidden/>
              </w:rPr>
              <w:fldChar w:fldCharType="end"/>
            </w:r>
          </w:hyperlink>
        </w:p>
        <w:p w14:paraId="38470D42" w14:textId="77777777" w:rsidR="00B12C59" w:rsidRPr="00B12C59" w:rsidRDefault="00EF3805" w:rsidP="00B12C59">
          <w:pPr>
            <w:pStyle w:val="TOC2"/>
            <w:rPr>
              <w:rFonts w:ascii="Garamond" w:eastAsiaTheme="minorEastAsia" w:hAnsi="Garamond" w:cstheme="minorBidi"/>
              <w:noProof/>
              <w:sz w:val="22"/>
              <w:szCs w:val="22"/>
            </w:rPr>
          </w:pPr>
          <w:hyperlink w:anchor="_Toc510615110" w:history="1">
            <w:r w:rsidR="00B12C59" w:rsidRPr="00B12C59">
              <w:rPr>
                <w:rStyle w:val="Hyperlink"/>
                <w:rFonts w:ascii="Garamond" w:hAnsi="Garamond"/>
                <w:noProof/>
              </w:rPr>
              <w:t>1.1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INTRODUCTION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5</w:t>
            </w:r>
            <w:r w:rsidR="00B12C59" w:rsidRPr="00B12C59">
              <w:rPr>
                <w:rFonts w:ascii="Garamond" w:hAnsi="Garamond"/>
                <w:noProof/>
                <w:webHidden/>
              </w:rPr>
              <w:fldChar w:fldCharType="end"/>
            </w:r>
          </w:hyperlink>
        </w:p>
        <w:p w14:paraId="18D47FA9" w14:textId="77777777" w:rsidR="00B12C59" w:rsidRPr="00B12C59" w:rsidRDefault="00EF3805" w:rsidP="00B12C59">
          <w:pPr>
            <w:pStyle w:val="TOC2"/>
            <w:rPr>
              <w:rFonts w:ascii="Garamond" w:eastAsiaTheme="minorEastAsia" w:hAnsi="Garamond" w:cstheme="minorBidi"/>
              <w:noProof/>
              <w:sz w:val="22"/>
              <w:szCs w:val="22"/>
            </w:rPr>
          </w:pPr>
          <w:hyperlink w:anchor="_Toc510615111" w:history="1">
            <w:r w:rsidR="00B12C59" w:rsidRPr="00B12C59">
              <w:rPr>
                <w:rStyle w:val="Hyperlink"/>
                <w:rFonts w:ascii="Garamond" w:hAnsi="Garamond"/>
                <w:noProof/>
              </w:rPr>
              <w:t>1.2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DEFINITIONS AND ABBREVIATIONS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5</w:t>
            </w:r>
            <w:r w:rsidR="00B12C59" w:rsidRPr="00B12C59">
              <w:rPr>
                <w:rFonts w:ascii="Garamond" w:hAnsi="Garamond"/>
                <w:noProof/>
                <w:webHidden/>
              </w:rPr>
              <w:fldChar w:fldCharType="end"/>
            </w:r>
          </w:hyperlink>
        </w:p>
        <w:p w14:paraId="2B323257" w14:textId="77777777" w:rsidR="00B12C59" w:rsidRPr="00B12C59" w:rsidRDefault="00EF3805" w:rsidP="00B12C59">
          <w:pPr>
            <w:pStyle w:val="TOC2"/>
            <w:rPr>
              <w:rFonts w:ascii="Garamond" w:eastAsiaTheme="minorEastAsia" w:hAnsi="Garamond" w:cstheme="minorBidi"/>
              <w:noProof/>
              <w:sz w:val="22"/>
              <w:szCs w:val="22"/>
            </w:rPr>
          </w:pPr>
          <w:hyperlink w:anchor="_Toc510615112" w:history="1">
            <w:r w:rsidR="00B12C59" w:rsidRPr="00B12C59">
              <w:rPr>
                <w:rStyle w:val="Hyperlink"/>
                <w:rFonts w:ascii="Garamond" w:hAnsi="Garamond"/>
                <w:noProof/>
              </w:rPr>
              <w:t>1.3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PURPOSE OF THE RFP</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6</w:t>
            </w:r>
            <w:r w:rsidR="00B12C59" w:rsidRPr="00B12C59">
              <w:rPr>
                <w:rFonts w:ascii="Garamond" w:hAnsi="Garamond"/>
                <w:noProof/>
                <w:webHidden/>
              </w:rPr>
              <w:fldChar w:fldCharType="end"/>
            </w:r>
          </w:hyperlink>
        </w:p>
        <w:p w14:paraId="3FC1F312" w14:textId="77777777" w:rsidR="00B12C59" w:rsidRPr="00B12C59" w:rsidRDefault="00EF3805" w:rsidP="00B12C59">
          <w:pPr>
            <w:pStyle w:val="TOC2"/>
            <w:rPr>
              <w:rFonts w:ascii="Garamond" w:eastAsiaTheme="minorEastAsia" w:hAnsi="Garamond" w:cstheme="minorBidi"/>
              <w:noProof/>
              <w:sz w:val="22"/>
              <w:szCs w:val="22"/>
            </w:rPr>
          </w:pPr>
          <w:hyperlink w:anchor="_Toc510615113" w:history="1">
            <w:r w:rsidR="00B12C59" w:rsidRPr="00B12C59">
              <w:rPr>
                <w:rStyle w:val="Hyperlink"/>
                <w:rFonts w:ascii="Garamond" w:hAnsi="Garamond"/>
                <w:noProof/>
                <w:lang w:val="fr-FR"/>
              </w:rPr>
              <w:t>1.4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SUMMARY SCOPE OF WORK</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6</w:t>
            </w:r>
            <w:r w:rsidR="00B12C59" w:rsidRPr="00B12C59">
              <w:rPr>
                <w:rFonts w:ascii="Garamond" w:hAnsi="Garamond"/>
                <w:noProof/>
                <w:webHidden/>
              </w:rPr>
              <w:fldChar w:fldCharType="end"/>
            </w:r>
          </w:hyperlink>
        </w:p>
        <w:p w14:paraId="0E96CD9D" w14:textId="77777777" w:rsidR="00B12C59" w:rsidRPr="00B12C59" w:rsidRDefault="00EF3805" w:rsidP="00B12C59">
          <w:pPr>
            <w:pStyle w:val="TOC2"/>
            <w:rPr>
              <w:rFonts w:ascii="Garamond" w:eastAsiaTheme="minorEastAsia" w:hAnsi="Garamond" w:cstheme="minorBidi"/>
              <w:noProof/>
              <w:sz w:val="22"/>
              <w:szCs w:val="22"/>
            </w:rPr>
          </w:pPr>
          <w:hyperlink w:anchor="_Toc510615114" w:history="1">
            <w:r w:rsidR="00B12C59" w:rsidRPr="00B12C59">
              <w:rPr>
                <w:rStyle w:val="Hyperlink"/>
                <w:rFonts w:ascii="Garamond" w:hAnsi="Garamond"/>
                <w:noProof/>
              </w:rPr>
              <w:t>1.5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RFP OUTLINE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7</w:t>
            </w:r>
            <w:r w:rsidR="00B12C59" w:rsidRPr="00B12C59">
              <w:rPr>
                <w:rFonts w:ascii="Garamond" w:hAnsi="Garamond"/>
                <w:noProof/>
                <w:webHidden/>
              </w:rPr>
              <w:fldChar w:fldCharType="end"/>
            </w:r>
          </w:hyperlink>
        </w:p>
        <w:p w14:paraId="4A5AABDE" w14:textId="77777777" w:rsidR="00B12C59" w:rsidRPr="00B12C59" w:rsidRDefault="00EF3805" w:rsidP="00B12C59">
          <w:pPr>
            <w:pStyle w:val="TOC2"/>
            <w:rPr>
              <w:rFonts w:ascii="Garamond" w:eastAsiaTheme="minorEastAsia" w:hAnsi="Garamond" w:cstheme="minorBidi"/>
              <w:noProof/>
              <w:sz w:val="22"/>
              <w:szCs w:val="22"/>
            </w:rPr>
          </w:pPr>
          <w:hyperlink w:anchor="_Toc510615115" w:history="1">
            <w:r w:rsidR="00B12C59" w:rsidRPr="00B12C59">
              <w:rPr>
                <w:rStyle w:val="Hyperlink"/>
                <w:rFonts w:ascii="Garamond" w:hAnsi="Garamond"/>
                <w:noProof/>
              </w:rPr>
              <w:t>1.6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PRE-PROPOSAL CONFERENCE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7</w:t>
            </w:r>
            <w:r w:rsidR="00B12C59" w:rsidRPr="00B12C59">
              <w:rPr>
                <w:rFonts w:ascii="Garamond" w:hAnsi="Garamond"/>
                <w:noProof/>
                <w:webHidden/>
              </w:rPr>
              <w:fldChar w:fldCharType="end"/>
            </w:r>
          </w:hyperlink>
        </w:p>
        <w:p w14:paraId="13804775" w14:textId="77777777" w:rsidR="00B12C59" w:rsidRPr="00B12C59" w:rsidRDefault="00EF3805" w:rsidP="00B12C59">
          <w:pPr>
            <w:pStyle w:val="TOC2"/>
            <w:rPr>
              <w:rFonts w:ascii="Garamond" w:eastAsiaTheme="minorEastAsia" w:hAnsi="Garamond" w:cstheme="minorBidi"/>
              <w:noProof/>
              <w:sz w:val="22"/>
              <w:szCs w:val="22"/>
            </w:rPr>
          </w:pPr>
          <w:hyperlink w:anchor="_Toc510615116" w:history="1">
            <w:r w:rsidR="00B12C59" w:rsidRPr="00B12C59">
              <w:rPr>
                <w:rStyle w:val="Hyperlink"/>
                <w:rFonts w:ascii="Garamond" w:hAnsi="Garamond"/>
                <w:noProof/>
              </w:rPr>
              <w:t>1.7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QUESTION/INQUIRY PROCESS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8</w:t>
            </w:r>
            <w:r w:rsidR="00B12C59" w:rsidRPr="00B12C59">
              <w:rPr>
                <w:rFonts w:ascii="Garamond" w:hAnsi="Garamond"/>
                <w:noProof/>
                <w:webHidden/>
              </w:rPr>
              <w:fldChar w:fldCharType="end"/>
            </w:r>
          </w:hyperlink>
        </w:p>
        <w:p w14:paraId="3B4204E2" w14:textId="77777777" w:rsidR="00B12C59" w:rsidRPr="00B12C59" w:rsidRDefault="00EF3805" w:rsidP="00B12C59">
          <w:pPr>
            <w:pStyle w:val="TOC2"/>
            <w:rPr>
              <w:rFonts w:ascii="Garamond" w:eastAsiaTheme="minorEastAsia" w:hAnsi="Garamond" w:cstheme="minorBidi"/>
              <w:noProof/>
              <w:sz w:val="22"/>
              <w:szCs w:val="22"/>
            </w:rPr>
          </w:pPr>
          <w:hyperlink w:anchor="_Toc510615117" w:history="1">
            <w:r w:rsidR="00B12C59" w:rsidRPr="00B12C59">
              <w:rPr>
                <w:rStyle w:val="Hyperlink"/>
                <w:rFonts w:ascii="Garamond" w:hAnsi="Garamond"/>
                <w:noProof/>
              </w:rPr>
              <w:t>1.8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DUE DATE FOR PROPOSALS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8</w:t>
            </w:r>
            <w:r w:rsidR="00B12C59" w:rsidRPr="00B12C59">
              <w:rPr>
                <w:rFonts w:ascii="Garamond" w:hAnsi="Garamond"/>
                <w:noProof/>
                <w:webHidden/>
              </w:rPr>
              <w:fldChar w:fldCharType="end"/>
            </w:r>
          </w:hyperlink>
        </w:p>
        <w:p w14:paraId="6EC22079" w14:textId="77777777" w:rsidR="00B12C59" w:rsidRPr="00B12C59" w:rsidRDefault="00EF3805" w:rsidP="00B12C59">
          <w:pPr>
            <w:pStyle w:val="TOC2"/>
            <w:rPr>
              <w:rFonts w:ascii="Garamond" w:eastAsiaTheme="minorEastAsia" w:hAnsi="Garamond" w:cstheme="minorBidi"/>
              <w:noProof/>
              <w:sz w:val="22"/>
              <w:szCs w:val="22"/>
            </w:rPr>
          </w:pPr>
          <w:hyperlink w:anchor="_Toc510615118" w:history="1">
            <w:r w:rsidR="00B12C59" w:rsidRPr="00B12C59">
              <w:rPr>
                <w:rStyle w:val="Hyperlink"/>
                <w:rFonts w:ascii="Garamond" w:hAnsi="Garamond"/>
                <w:noProof/>
              </w:rPr>
              <w:t>1.9</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MODIFICATION OR WITHDRAWAL OF OFFERS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9</w:t>
            </w:r>
            <w:r w:rsidR="00B12C59" w:rsidRPr="00B12C59">
              <w:rPr>
                <w:rFonts w:ascii="Garamond" w:hAnsi="Garamond"/>
                <w:noProof/>
                <w:webHidden/>
              </w:rPr>
              <w:fldChar w:fldCharType="end"/>
            </w:r>
          </w:hyperlink>
        </w:p>
        <w:p w14:paraId="2864C203" w14:textId="77777777" w:rsidR="00B12C59" w:rsidRPr="00B12C59" w:rsidRDefault="00EF3805" w:rsidP="00B12C59">
          <w:pPr>
            <w:pStyle w:val="TOC2"/>
            <w:rPr>
              <w:rFonts w:ascii="Garamond" w:eastAsiaTheme="minorEastAsia" w:hAnsi="Garamond" w:cstheme="minorBidi"/>
              <w:noProof/>
              <w:sz w:val="22"/>
              <w:szCs w:val="22"/>
            </w:rPr>
          </w:pPr>
          <w:hyperlink w:anchor="_Toc510615119" w:history="1">
            <w:r w:rsidR="00B12C59" w:rsidRPr="00B12C59">
              <w:rPr>
                <w:rStyle w:val="Hyperlink"/>
                <w:rFonts w:ascii="Garamond" w:hAnsi="Garamond"/>
                <w:noProof/>
              </w:rPr>
              <w:t>1.10</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PRICING</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9</w:t>
            </w:r>
            <w:r w:rsidR="00B12C59" w:rsidRPr="00B12C59">
              <w:rPr>
                <w:rFonts w:ascii="Garamond" w:hAnsi="Garamond"/>
                <w:noProof/>
                <w:webHidden/>
              </w:rPr>
              <w:fldChar w:fldCharType="end"/>
            </w:r>
          </w:hyperlink>
        </w:p>
        <w:p w14:paraId="3C73B0E7" w14:textId="77777777" w:rsidR="00B12C59" w:rsidRPr="00B12C59" w:rsidRDefault="00EF3805" w:rsidP="00B12C59">
          <w:pPr>
            <w:pStyle w:val="TOC2"/>
            <w:rPr>
              <w:rFonts w:ascii="Garamond" w:eastAsiaTheme="minorEastAsia" w:hAnsi="Garamond" w:cstheme="minorBidi"/>
              <w:noProof/>
              <w:sz w:val="22"/>
              <w:szCs w:val="22"/>
            </w:rPr>
          </w:pPr>
          <w:hyperlink w:anchor="_Toc510615120" w:history="1">
            <w:r w:rsidR="00B12C59" w:rsidRPr="00B12C59">
              <w:rPr>
                <w:rStyle w:val="Hyperlink"/>
                <w:rFonts w:ascii="Garamond" w:hAnsi="Garamond"/>
                <w:noProof/>
              </w:rPr>
              <w:t>1.11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PROPOSAL CLARIFICATIONS AND DISCUSSIONS, AND CONTRACT DISCUSSIONS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10</w:t>
            </w:r>
            <w:r w:rsidR="00B12C59" w:rsidRPr="00B12C59">
              <w:rPr>
                <w:rFonts w:ascii="Garamond" w:hAnsi="Garamond"/>
                <w:noProof/>
                <w:webHidden/>
              </w:rPr>
              <w:fldChar w:fldCharType="end"/>
            </w:r>
          </w:hyperlink>
        </w:p>
        <w:p w14:paraId="3D565028" w14:textId="77777777" w:rsidR="00B12C59" w:rsidRPr="00B12C59" w:rsidRDefault="00EF3805" w:rsidP="00B12C59">
          <w:pPr>
            <w:pStyle w:val="TOC2"/>
            <w:rPr>
              <w:rFonts w:ascii="Garamond" w:eastAsiaTheme="minorEastAsia" w:hAnsi="Garamond" w:cstheme="minorBidi"/>
              <w:noProof/>
              <w:sz w:val="22"/>
              <w:szCs w:val="22"/>
            </w:rPr>
          </w:pPr>
          <w:hyperlink w:anchor="_Toc510615121" w:history="1">
            <w:r w:rsidR="00B12C59" w:rsidRPr="00B12C59">
              <w:rPr>
                <w:rStyle w:val="Hyperlink"/>
                <w:rFonts w:ascii="Garamond" w:hAnsi="Garamond"/>
                <w:noProof/>
              </w:rPr>
              <w:t>1.12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BEST AND FINAL OFFER</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10</w:t>
            </w:r>
            <w:r w:rsidR="00B12C59" w:rsidRPr="00B12C59">
              <w:rPr>
                <w:rFonts w:ascii="Garamond" w:hAnsi="Garamond"/>
                <w:noProof/>
                <w:webHidden/>
              </w:rPr>
              <w:fldChar w:fldCharType="end"/>
            </w:r>
          </w:hyperlink>
        </w:p>
        <w:p w14:paraId="334DD7E3" w14:textId="77777777" w:rsidR="00B12C59" w:rsidRPr="00B12C59" w:rsidRDefault="00EF3805" w:rsidP="00B12C59">
          <w:pPr>
            <w:pStyle w:val="TOC2"/>
            <w:rPr>
              <w:rFonts w:ascii="Garamond" w:eastAsiaTheme="minorEastAsia" w:hAnsi="Garamond" w:cstheme="minorBidi"/>
              <w:noProof/>
              <w:sz w:val="22"/>
              <w:szCs w:val="22"/>
            </w:rPr>
          </w:pPr>
          <w:hyperlink w:anchor="_Toc510615122" w:history="1">
            <w:r w:rsidR="00B12C59" w:rsidRPr="00B12C59">
              <w:rPr>
                <w:rStyle w:val="Hyperlink"/>
                <w:rFonts w:ascii="Garamond" w:hAnsi="Garamond"/>
                <w:noProof/>
              </w:rPr>
              <w:t>1.13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REFERENCE SITE VISITS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10</w:t>
            </w:r>
            <w:r w:rsidR="00B12C59" w:rsidRPr="00B12C59">
              <w:rPr>
                <w:rFonts w:ascii="Garamond" w:hAnsi="Garamond"/>
                <w:noProof/>
                <w:webHidden/>
              </w:rPr>
              <w:fldChar w:fldCharType="end"/>
            </w:r>
          </w:hyperlink>
        </w:p>
        <w:p w14:paraId="4C5FF2A3" w14:textId="77777777" w:rsidR="00B12C59" w:rsidRPr="00B12C59" w:rsidRDefault="00EF3805" w:rsidP="00B12C59">
          <w:pPr>
            <w:pStyle w:val="TOC2"/>
            <w:rPr>
              <w:rFonts w:ascii="Garamond" w:eastAsiaTheme="minorEastAsia" w:hAnsi="Garamond" w:cstheme="minorBidi"/>
              <w:noProof/>
              <w:sz w:val="22"/>
              <w:szCs w:val="22"/>
            </w:rPr>
          </w:pPr>
          <w:hyperlink w:anchor="_Toc510615123" w:history="1">
            <w:r w:rsidR="00B12C59" w:rsidRPr="00B12C59">
              <w:rPr>
                <w:rStyle w:val="Hyperlink"/>
                <w:rFonts w:ascii="Garamond" w:hAnsi="Garamond"/>
                <w:noProof/>
              </w:rPr>
              <w:t>1.14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TYPE AND TERM OF CONTRACT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10</w:t>
            </w:r>
            <w:r w:rsidR="00B12C59" w:rsidRPr="00B12C59">
              <w:rPr>
                <w:rFonts w:ascii="Garamond" w:hAnsi="Garamond"/>
                <w:noProof/>
                <w:webHidden/>
              </w:rPr>
              <w:fldChar w:fldCharType="end"/>
            </w:r>
          </w:hyperlink>
        </w:p>
        <w:p w14:paraId="17EC2285" w14:textId="77777777" w:rsidR="00B12C59" w:rsidRPr="00B12C59" w:rsidRDefault="00EF3805" w:rsidP="00B12C59">
          <w:pPr>
            <w:pStyle w:val="TOC2"/>
            <w:rPr>
              <w:rFonts w:ascii="Garamond" w:eastAsiaTheme="minorEastAsia" w:hAnsi="Garamond" w:cstheme="minorBidi"/>
              <w:noProof/>
              <w:sz w:val="22"/>
              <w:szCs w:val="22"/>
            </w:rPr>
          </w:pPr>
          <w:hyperlink w:anchor="_Toc510615124" w:history="1">
            <w:r w:rsidR="00B12C59" w:rsidRPr="00B12C59">
              <w:rPr>
                <w:rStyle w:val="Hyperlink"/>
                <w:rFonts w:ascii="Garamond" w:hAnsi="Garamond"/>
                <w:noProof/>
              </w:rPr>
              <w:t>1.15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CONFIDENTIAL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10</w:t>
            </w:r>
            <w:r w:rsidR="00B12C59" w:rsidRPr="00B12C59">
              <w:rPr>
                <w:rFonts w:ascii="Garamond" w:hAnsi="Garamond"/>
                <w:noProof/>
                <w:webHidden/>
              </w:rPr>
              <w:fldChar w:fldCharType="end"/>
            </w:r>
          </w:hyperlink>
        </w:p>
        <w:p w14:paraId="58F510D9" w14:textId="77777777" w:rsidR="00B12C59" w:rsidRPr="00B12C59" w:rsidRDefault="00EF3805" w:rsidP="00B12C59">
          <w:pPr>
            <w:pStyle w:val="TOC2"/>
            <w:rPr>
              <w:rFonts w:ascii="Garamond" w:eastAsiaTheme="minorEastAsia" w:hAnsi="Garamond" w:cstheme="minorBidi"/>
              <w:noProof/>
              <w:sz w:val="22"/>
              <w:szCs w:val="22"/>
            </w:rPr>
          </w:pPr>
          <w:hyperlink w:anchor="_Toc510615125" w:history="1">
            <w:r w:rsidR="00B12C59" w:rsidRPr="00B12C59">
              <w:rPr>
                <w:rStyle w:val="Hyperlink"/>
                <w:rFonts w:ascii="Garamond" w:hAnsi="Garamond"/>
                <w:noProof/>
              </w:rPr>
              <w:t>1.16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TAXES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11</w:t>
            </w:r>
            <w:r w:rsidR="00B12C59" w:rsidRPr="00B12C59">
              <w:rPr>
                <w:rFonts w:ascii="Garamond" w:hAnsi="Garamond"/>
                <w:noProof/>
                <w:webHidden/>
              </w:rPr>
              <w:fldChar w:fldCharType="end"/>
            </w:r>
          </w:hyperlink>
        </w:p>
        <w:p w14:paraId="4C942814" w14:textId="77777777" w:rsidR="00B12C59" w:rsidRPr="00B12C59" w:rsidRDefault="00EF3805" w:rsidP="00B12C59">
          <w:pPr>
            <w:pStyle w:val="TOC2"/>
            <w:rPr>
              <w:rFonts w:ascii="Garamond" w:eastAsiaTheme="minorEastAsia" w:hAnsi="Garamond" w:cstheme="minorBidi"/>
              <w:noProof/>
              <w:sz w:val="22"/>
              <w:szCs w:val="22"/>
            </w:rPr>
          </w:pPr>
          <w:hyperlink w:anchor="_Toc510615126" w:history="1">
            <w:r w:rsidR="00B12C59" w:rsidRPr="00B12C59">
              <w:rPr>
                <w:rStyle w:val="Hyperlink"/>
                <w:rFonts w:ascii="Garamond" w:hAnsi="Garamond"/>
                <w:noProof/>
              </w:rPr>
              <w:t>1.17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PROCUREMENT DIVISION REGISTRATION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11</w:t>
            </w:r>
            <w:r w:rsidR="00B12C59" w:rsidRPr="00B12C59">
              <w:rPr>
                <w:rFonts w:ascii="Garamond" w:hAnsi="Garamond"/>
                <w:noProof/>
                <w:webHidden/>
              </w:rPr>
              <w:fldChar w:fldCharType="end"/>
            </w:r>
          </w:hyperlink>
        </w:p>
        <w:p w14:paraId="6AD25989" w14:textId="77777777" w:rsidR="00B12C59" w:rsidRPr="00B12C59" w:rsidRDefault="00EF3805" w:rsidP="00B12C59">
          <w:pPr>
            <w:pStyle w:val="TOC2"/>
            <w:rPr>
              <w:rFonts w:ascii="Garamond" w:eastAsiaTheme="minorEastAsia" w:hAnsi="Garamond" w:cstheme="minorBidi"/>
              <w:noProof/>
              <w:sz w:val="22"/>
              <w:szCs w:val="22"/>
            </w:rPr>
          </w:pPr>
          <w:hyperlink w:anchor="_Toc510615127" w:history="1">
            <w:r w:rsidR="00B12C59" w:rsidRPr="00B12C59">
              <w:rPr>
                <w:rStyle w:val="Hyperlink"/>
                <w:rFonts w:ascii="Garamond" w:hAnsi="Garamond"/>
                <w:noProof/>
              </w:rPr>
              <w:t>1.18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SECRETARY OF STATE REGISTRATION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11</w:t>
            </w:r>
            <w:r w:rsidR="00B12C59" w:rsidRPr="00B12C59">
              <w:rPr>
                <w:rFonts w:ascii="Garamond" w:hAnsi="Garamond"/>
                <w:noProof/>
                <w:webHidden/>
              </w:rPr>
              <w:fldChar w:fldCharType="end"/>
            </w:r>
          </w:hyperlink>
        </w:p>
        <w:p w14:paraId="22C1C78B" w14:textId="77777777" w:rsidR="00B12C59" w:rsidRPr="00B12C59" w:rsidRDefault="00EF3805" w:rsidP="00B12C59">
          <w:pPr>
            <w:pStyle w:val="TOC2"/>
            <w:rPr>
              <w:rFonts w:ascii="Garamond" w:eastAsiaTheme="minorEastAsia" w:hAnsi="Garamond" w:cstheme="minorBidi"/>
              <w:noProof/>
              <w:sz w:val="22"/>
              <w:szCs w:val="22"/>
            </w:rPr>
          </w:pPr>
          <w:hyperlink w:anchor="_Toc510615128" w:history="1">
            <w:r w:rsidR="00B12C59" w:rsidRPr="00B12C59">
              <w:rPr>
                <w:rStyle w:val="Hyperlink"/>
                <w:rFonts w:ascii="Garamond" w:hAnsi="Garamond"/>
                <w:noProof/>
                <w:lang w:val="fr-FR"/>
              </w:rPr>
              <w:t>1.19</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lang w:val="fr-FR"/>
              </w:rPr>
              <w:t>COMPLIANCE CERTIFICATION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11</w:t>
            </w:r>
            <w:r w:rsidR="00B12C59" w:rsidRPr="00B12C59">
              <w:rPr>
                <w:rFonts w:ascii="Garamond" w:hAnsi="Garamond"/>
                <w:noProof/>
                <w:webHidden/>
              </w:rPr>
              <w:fldChar w:fldCharType="end"/>
            </w:r>
          </w:hyperlink>
        </w:p>
        <w:p w14:paraId="7F10F330" w14:textId="77777777" w:rsidR="00B12C59" w:rsidRPr="00B12C59" w:rsidRDefault="00EF3805" w:rsidP="00B12C59">
          <w:pPr>
            <w:pStyle w:val="TOC2"/>
            <w:rPr>
              <w:rFonts w:ascii="Garamond" w:eastAsiaTheme="minorEastAsia" w:hAnsi="Garamond" w:cstheme="minorBidi"/>
              <w:noProof/>
              <w:sz w:val="22"/>
              <w:szCs w:val="22"/>
            </w:rPr>
          </w:pPr>
          <w:hyperlink w:anchor="_Toc510615129" w:history="1">
            <w:r w:rsidR="00B12C59" w:rsidRPr="00B12C59">
              <w:rPr>
                <w:rStyle w:val="Hyperlink"/>
                <w:rFonts w:ascii="Garamond" w:hAnsi="Garamond"/>
                <w:noProof/>
              </w:rPr>
              <w:t>1.20</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EQUAL OPPORTUNITY COMMITMENT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12</w:t>
            </w:r>
            <w:r w:rsidR="00B12C59" w:rsidRPr="00B12C59">
              <w:rPr>
                <w:rFonts w:ascii="Garamond" w:hAnsi="Garamond"/>
                <w:noProof/>
                <w:webHidden/>
              </w:rPr>
              <w:fldChar w:fldCharType="end"/>
            </w:r>
          </w:hyperlink>
        </w:p>
        <w:p w14:paraId="484E7485" w14:textId="77777777" w:rsidR="00B12C59" w:rsidRPr="00B12C59" w:rsidRDefault="00EF3805" w:rsidP="00B12C59">
          <w:pPr>
            <w:pStyle w:val="TOC2"/>
            <w:rPr>
              <w:rFonts w:ascii="Garamond" w:eastAsiaTheme="minorEastAsia" w:hAnsi="Garamond" w:cstheme="minorBidi"/>
              <w:noProof/>
              <w:sz w:val="22"/>
              <w:szCs w:val="22"/>
            </w:rPr>
          </w:pPr>
          <w:hyperlink w:anchor="_Toc510615130" w:history="1">
            <w:r w:rsidR="00B12C59" w:rsidRPr="00B12C59">
              <w:rPr>
                <w:rStyle w:val="Hyperlink"/>
                <w:rFonts w:ascii="Garamond" w:hAnsi="Garamond"/>
                <w:noProof/>
              </w:rPr>
              <w:t>1.21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MINORITY &amp; WOMEN'S BUSINESS ENTERPRISES RFP SUBCONTRACTOR COMMITMENT (MWBE)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12</w:t>
            </w:r>
            <w:r w:rsidR="00B12C59" w:rsidRPr="00B12C59">
              <w:rPr>
                <w:rFonts w:ascii="Garamond" w:hAnsi="Garamond"/>
                <w:noProof/>
                <w:webHidden/>
              </w:rPr>
              <w:fldChar w:fldCharType="end"/>
            </w:r>
          </w:hyperlink>
        </w:p>
        <w:p w14:paraId="04D8E45E" w14:textId="77777777" w:rsidR="00B12C59" w:rsidRPr="00B12C59" w:rsidRDefault="00EF3805" w:rsidP="00B12C59">
          <w:pPr>
            <w:pStyle w:val="TOC2"/>
            <w:rPr>
              <w:rFonts w:ascii="Garamond" w:eastAsiaTheme="minorEastAsia" w:hAnsi="Garamond" w:cstheme="minorBidi"/>
              <w:noProof/>
              <w:sz w:val="22"/>
              <w:szCs w:val="22"/>
            </w:rPr>
          </w:pPr>
          <w:hyperlink w:anchor="_Toc510615131" w:history="1">
            <w:r w:rsidR="00B12C59" w:rsidRPr="00B12C59">
              <w:rPr>
                <w:rStyle w:val="Hyperlink"/>
                <w:rFonts w:ascii="Garamond" w:hAnsi="Garamond"/>
                <w:noProof/>
              </w:rPr>
              <w:t>1.22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INDIANA VETERAN OWNED SMALL BUSINESS SUBCONTRACTOR COMMITMENT (IVOSB)</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14</w:t>
            </w:r>
            <w:r w:rsidR="00B12C59" w:rsidRPr="00B12C59">
              <w:rPr>
                <w:rFonts w:ascii="Garamond" w:hAnsi="Garamond"/>
                <w:noProof/>
                <w:webHidden/>
              </w:rPr>
              <w:fldChar w:fldCharType="end"/>
            </w:r>
          </w:hyperlink>
        </w:p>
        <w:p w14:paraId="0FBD99A8" w14:textId="77777777" w:rsidR="00B12C59" w:rsidRPr="00B12C59" w:rsidRDefault="00EF3805" w:rsidP="00B12C59">
          <w:pPr>
            <w:pStyle w:val="TOC2"/>
            <w:rPr>
              <w:rFonts w:ascii="Garamond" w:eastAsiaTheme="minorEastAsia" w:hAnsi="Garamond" w:cstheme="minorBidi"/>
              <w:noProof/>
              <w:sz w:val="22"/>
              <w:szCs w:val="22"/>
            </w:rPr>
          </w:pPr>
          <w:hyperlink w:anchor="_Toc510615132" w:history="1">
            <w:r w:rsidR="00B12C59" w:rsidRPr="00B12C59">
              <w:rPr>
                <w:rStyle w:val="Hyperlink"/>
                <w:rFonts w:ascii="Garamond" w:hAnsi="Garamond"/>
                <w:noProof/>
              </w:rPr>
              <w:t>1.23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AMERICANS WITH DISABILITIES ACT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15</w:t>
            </w:r>
            <w:r w:rsidR="00B12C59" w:rsidRPr="00B12C59">
              <w:rPr>
                <w:rFonts w:ascii="Garamond" w:hAnsi="Garamond"/>
                <w:noProof/>
                <w:webHidden/>
              </w:rPr>
              <w:fldChar w:fldCharType="end"/>
            </w:r>
          </w:hyperlink>
        </w:p>
        <w:p w14:paraId="77BC7BA6" w14:textId="77777777" w:rsidR="00B12C59" w:rsidRPr="00B12C59" w:rsidRDefault="00EF3805" w:rsidP="00B12C59">
          <w:pPr>
            <w:pStyle w:val="TOC2"/>
            <w:rPr>
              <w:rFonts w:ascii="Garamond" w:eastAsiaTheme="minorEastAsia" w:hAnsi="Garamond" w:cstheme="minorBidi"/>
              <w:noProof/>
              <w:sz w:val="22"/>
              <w:szCs w:val="22"/>
            </w:rPr>
          </w:pPr>
          <w:hyperlink w:anchor="_Toc510615133" w:history="1">
            <w:r w:rsidR="00B12C59" w:rsidRPr="00B12C59">
              <w:rPr>
                <w:rStyle w:val="Hyperlink"/>
                <w:rFonts w:ascii="Garamond" w:hAnsi="Garamond"/>
                <w:noProof/>
              </w:rPr>
              <w:t>1.24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SUMMARY OF MILESTONES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15</w:t>
            </w:r>
            <w:r w:rsidR="00B12C59" w:rsidRPr="00B12C59">
              <w:rPr>
                <w:rFonts w:ascii="Garamond" w:hAnsi="Garamond"/>
                <w:noProof/>
                <w:webHidden/>
              </w:rPr>
              <w:fldChar w:fldCharType="end"/>
            </w:r>
          </w:hyperlink>
        </w:p>
        <w:p w14:paraId="14E0834C" w14:textId="77777777" w:rsidR="00B12C59" w:rsidRPr="00B12C59" w:rsidRDefault="00EF3805" w:rsidP="00B12C59">
          <w:pPr>
            <w:pStyle w:val="TOC2"/>
            <w:rPr>
              <w:rFonts w:ascii="Garamond" w:eastAsiaTheme="minorEastAsia" w:hAnsi="Garamond" w:cstheme="minorBidi"/>
              <w:noProof/>
              <w:sz w:val="22"/>
              <w:szCs w:val="22"/>
            </w:rPr>
          </w:pPr>
          <w:hyperlink w:anchor="_Toc510615134" w:history="1">
            <w:r w:rsidR="00B12C59" w:rsidRPr="00B12C59">
              <w:rPr>
                <w:rStyle w:val="Hyperlink"/>
                <w:rFonts w:ascii="Garamond" w:hAnsi="Garamond"/>
                <w:noProof/>
              </w:rPr>
              <w:t>1.25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 xml:space="preserve">EVIDENCE OF FINANCIAL RESPONSIBILITY (25 IAC 1.1-1-5) </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16</w:t>
            </w:r>
            <w:r w:rsidR="00B12C59" w:rsidRPr="00B12C59">
              <w:rPr>
                <w:rFonts w:ascii="Garamond" w:hAnsi="Garamond"/>
                <w:noProof/>
                <w:webHidden/>
              </w:rPr>
              <w:fldChar w:fldCharType="end"/>
            </w:r>
          </w:hyperlink>
        </w:p>
        <w:p w14:paraId="0419B4FC" w14:textId="77777777" w:rsidR="00B12C59" w:rsidRPr="00B12C59" w:rsidRDefault="00EF3805" w:rsidP="00B12C59">
          <w:pPr>
            <w:pStyle w:val="TOC2"/>
            <w:rPr>
              <w:rFonts w:ascii="Garamond" w:eastAsiaTheme="minorEastAsia" w:hAnsi="Garamond" w:cstheme="minorBidi"/>
              <w:noProof/>
              <w:sz w:val="22"/>
              <w:szCs w:val="22"/>
            </w:rPr>
          </w:pPr>
          <w:hyperlink w:anchor="_Toc510615135" w:history="1">
            <w:r w:rsidR="00B12C59" w:rsidRPr="00B12C59">
              <w:rPr>
                <w:rStyle w:val="Hyperlink"/>
                <w:rFonts w:ascii="Garamond" w:hAnsi="Garamond"/>
                <w:noProof/>
              </w:rPr>
              <w:t xml:space="preserve">1.26 </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CONFLICT OF INTEREST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16</w:t>
            </w:r>
            <w:r w:rsidR="00B12C59" w:rsidRPr="00B12C59">
              <w:rPr>
                <w:rFonts w:ascii="Garamond" w:hAnsi="Garamond"/>
                <w:noProof/>
                <w:webHidden/>
              </w:rPr>
              <w:fldChar w:fldCharType="end"/>
            </w:r>
          </w:hyperlink>
        </w:p>
        <w:p w14:paraId="6940C7C4" w14:textId="77777777" w:rsidR="00B12C59" w:rsidRPr="00B12C59" w:rsidRDefault="00EF3805">
          <w:pPr>
            <w:pStyle w:val="TOC1"/>
            <w:tabs>
              <w:tab w:val="right" w:leader="dot" w:pos="9350"/>
            </w:tabs>
            <w:rPr>
              <w:rFonts w:ascii="Garamond" w:hAnsi="Garamond" w:cstheme="minorBidi"/>
              <w:noProof/>
            </w:rPr>
          </w:pPr>
          <w:hyperlink w:anchor="_Toc510615136" w:history="1">
            <w:r w:rsidR="00B12C59" w:rsidRPr="00B12C59">
              <w:rPr>
                <w:rStyle w:val="Hyperlink"/>
                <w:rFonts w:ascii="Garamond" w:hAnsi="Garamond"/>
                <w:b/>
                <w:noProof/>
              </w:rPr>
              <w:t>SECTION TWO PROPOSAL PREPARATION INSTRUCTIONS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753C8816" w14:textId="77777777" w:rsidR="00B12C59" w:rsidRPr="00B12C59" w:rsidRDefault="00EF3805" w:rsidP="00B12C59">
          <w:pPr>
            <w:pStyle w:val="TOC2"/>
            <w:rPr>
              <w:rFonts w:ascii="Garamond" w:eastAsiaTheme="minorEastAsia" w:hAnsi="Garamond" w:cstheme="minorBidi"/>
              <w:noProof/>
              <w:sz w:val="22"/>
              <w:szCs w:val="22"/>
            </w:rPr>
          </w:pPr>
          <w:hyperlink w:anchor="_Toc510615137" w:history="1">
            <w:r w:rsidR="00B12C59" w:rsidRPr="00B12C59">
              <w:rPr>
                <w:rStyle w:val="Hyperlink"/>
                <w:rFonts w:ascii="Garamond" w:hAnsi="Garamond"/>
                <w:noProof/>
              </w:rPr>
              <w:t>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GENERAL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2E3DA4B0" w14:textId="77777777" w:rsidR="00B12C59" w:rsidRPr="00B12C59" w:rsidRDefault="00EF3805" w:rsidP="00B12C59">
          <w:pPr>
            <w:pStyle w:val="TOC2"/>
            <w:rPr>
              <w:rFonts w:ascii="Garamond" w:eastAsiaTheme="minorEastAsia" w:hAnsi="Garamond" w:cstheme="minorBidi"/>
              <w:noProof/>
              <w:sz w:val="22"/>
              <w:szCs w:val="22"/>
            </w:rPr>
          </w:pPr>
          <w:hyperlink w:anchor="_Toc510615138" w:history="1">
            <w:r w:rsidR="00B12C59" w:rsidRPr="00B12C59">
              <w:rPr>
                <w:rStyle w:val="Hyperlink"/>
                <w:rFonts w:ascii="Garamond" w:hAnsi="Garamond"/>
                <w:noProof/>
              </w:rPr>
              <w:t>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TRANSMITTAL LETTER</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0DE3AE9C" w14:textId="77777777" w:rsidR="00B12C59" w:rsidRPr="00B12C59" w:rsidRDefault="00EF3805" w:rsidP="00B12C59">
          <w:pPr>
            <w:pStyle w:val="TOC3"/>
            <w:rPr>
              <w:rFonts w:ascii="Garamond" w:eastAsiaTheme="minorEastAsia" w:hAnsi="Garamond" w:cstheme="minorBidi"/>
              <w:noProof/>
              <w:sz w:val="22"/>
              <w:szCs w:val="22"/>
            </w:rPr>
          </w:pPr>
          <w:hyperlink w:anchor="_Toc510615139" w:history="1">
            <w:r w:rsidR="00B12C59" w:rsidRPr="00B12C59">
              <w:rPr>
                <w:rStyle w:val="Hyperlink"/>
                <w:rFonts w:ascii="Garamond" w:hAnsi="Garamond"/>
                <w:noProof/>
              </w:rPr>
              <w:t>2.2.1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Agreement with Requirement listed in Section 1</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72AE52C3" w14:textId="77777777" w:rsidR="00B12C59" w:rsidRPr="00B12C59" w:rsidRDefault="00EF3805" w:rsidP="00B12C59">
          <w:pPr>
            <w:pStyle w:val="TOC3"/>
            <w:rPr>
              <w:rFonts w:ascii="Garamond" w:eastAsiaTheme="minorEastAsia" w:hAnsi="Garamond" w:cstheme="minorBidi"/>
              <w:noProof/>
              <w:sz w:val="22"/>
              <w:szCs w:val="22"/>
            </w:rPr>
          </w:pPr>
          <w:hyperlink w:anchor="_Toc510615140" w:history="1">
            <w:r w:rsidR="00B12C59" w:rsidRPr="00B12C59">
              <w:rPr>
                <w:rStyle w:val="Hyperlink"/>
                <w:rFonts w:ascii="Garamond" w:hAnsi="Garamond"/>
                <w:noProof/>
              </w:rPr>
              <w:t>2.2.2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Summary of Ability and Desire to Supply the Required Products or Services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24A9F69B" w14:textId="77777777" w:rsidR="00B12C59" w:rsidRPr="00B12C59" w:rsidRDefault="00EF3805" w:rsidP="00B12C59">
          <w:pPr>
            <w:pStyle w:val="TOC3"/>
            <w:rPr>
              <w:rFonts w:ascii="Garamond" w:eastAsiaTheme="minorEastAsia" w:hAnsi="Garamond" w:cstheme="minorBidi"/>
              <w:noProof/>
              <w:sz w:val="22"/>
              <w:szCs w:val="22"/>
            </w:rPr>
          </w:pPr>
          <w:hyperlink w:anchor="_Toc510615141" w:history="1">
            <w:r w:rsidR="00B12C59" w:rsidRPr="00B12C59">
              <w:rPr>
                <w:rStyle w:val="Hyperlink"/>
                <w:rFonts w:ascii="Garamond" w:hAnsi="Garamond"/>
                <w:noProof/>
              </w:rPr>
              <w:t>2.2.3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Signature of Authorized Representative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27666436" w14:textId="77777777" w:rsidR="00B12C59" w:rsidRPr="00B12C59" w:rsidRDefault="00EF3805" w:rsidP="00B12C59">
          <w:pPr>
            <w:pStyle w:val="TOC3"/>
            <w:rPr>
              <w:rFonts w:ascii="Garamond" w:eastAsiaTheme="minorEastAsia" w:hAnsi="Garamond" w:cstheme="minorBidi"/>
              <w:noProof/>
              <w:sz w:val="22"/>
              <w:szCs w:val="22"/>
            </w:rPr>
          </w:pPr>
          <w:hyperlink w:anchor="_Toc510615142" w:history="1">
            <w:r w:rsidR="00B12C59" w:rsidRPr="00B12C59">
              <w:rPr>
                <w:rStyle w:val="Hyperlink"/>
                <w:rFonts w:ascii="Garamond" w:hAnsi="Garamond"/>
                <w:noProof/>
              </w:rPr>
              <w:t>2.2.4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Respondent Notification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1E1F4589" w14:textId="77777777" w:rsidR="00B12C59" w:rsidRPr="00B12C59" w:rsidRDefault="00EF3805" w:rsidP="00B12C59">
          <w:pPr>
            <w:pStyle w:val="TOC3"/>
            <w:rPr>
              <w:rFonts w:ascii="Garamond" w:eastAsiaTheme="minorEastAsia" w:hAnsi="Garamond" w:cstheme="minorBidi"/>
              <w:noProof/>
              <w:sz w:val="22"/>
              <w:szCs w:val="22"/>
            </w:rPr>
          </w:pPr>
          <w:hyperlink w:anchor="_Toc510615143" w:history="1">
            <w:r w:rsidR="00B12C59" w:rsidRPr="00B12C59">
              <w:rPr>
                <w:rStyle w:val="Hyperlink"/>
                <w:rFonts w:ascii="Garamond" w:hAnsi="Garamond"/>
                <w:noProof/>
              </w:rPr>
              <w:t>2.2.5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Confidential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30BB4B0C" w14:textId="77777777" w:rsidR="00B12C59" w:rsidRPr="00B12C59" w:rsidRDefault="00EF3805" w:rsidP="00B12C59">
          <w:pPr>
            <w:pStyle w:val="TOC3"/>
            <w:rPr>
              <w:rFonts w:ascii="Garamond" w:eastAsiaTheme="minorEastAsia" w:hAnsi="Garamond" w:cstheme="minorBidi"/>
              <w:noProof/>
              <w:sz w:val="22"/>
              <w:szCs w:val="22"/>
            </w:rPr>
          </w:pPr>
          <w:hyperlink w:anchor="_Toc510615144" w:history="1">
            <w:r w:rsidR="00B12C59" w:rsidRPr="00B12C59">
              <w:rPr>
                <w:rStyle w:val="Hyperlink"/>
                <w:rFonts w:ascii="Garamond" w:hAnsi="Garamond"/>
                <w:noProof/>
              </w:rPr>
              <w:t>2.2.6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Other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1C3AE0A1" w14:textId="77777777" w:rsidR="00B12C59" w:rsidRPr="00B12C59" w:rsidRDefault="00EF3805" w:rsidP="00B12C59">
          <w:pPr>
            <w:pStyle w:val="TOC2"/>
            <w:rPr>
              <w:rFonts w:ascii="Garamond" w:eastAsiaTheme="minorEastAsia" w:hAnsi="Garamond" w:cstheme="minorBidi"/>
              <w:noProof/>
              <w:sz w:val="22"/>
              <w:szCs w:val="22"/>
            </w:rPr>
          </w:pPr>
          <w:hyperlink w:anchor="_Toc510615145" w:history="1">
            <w:r w:rsidR="00B12C59" w:rsidRPr="00B12C59">
              <w:rPr>
                <w:rStyle w:val="Hyperlink"/>
                <w:rFonts w:ascii="Garamond" w:hAnsi="Garamond"/>
                <w:noProof/>
              </w:rPr>
              <w:t>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BUSINESS PROPOSAL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19C84F17" w14:textId="77777777" w:rsidR="00B12C59" w:rsidRPr="00B12C59" w:rsidRDefault="00EF3805" w:rsidP="00B12C59">
          <w:pPr>
            <w:pStyle w:val="TOC3"/>
            <w:rPr>
              <w:rFonts w:ascii="Garamond" w:eastAsiaTheme="minorEastAsia" w:hAnsi="Garamond" w:cstheme="minorBidi"/>
              <w:noProof/>
              <w:sz w:val="22"/>
              <w:szCs w:val="22"/>
            </w:rPr>
          </w:pPr>
          <w:hyperlink w:anchor="_Toc510615146" w:history="1">
            <w:r w:rsidR="00B12C59" w:rsidRPr="00B12C59">
              <w:rPr>
                <w:rStyle w:val="Hyperlink"/>
                <w:rFonts w:ascii="Garamond" w:hAnsi="Garamond"/>
                <w:noProof/>
              </w:rPr>
              <w:t>2.3.1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General (optional)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348EED96" w14:textId="77777777" w:rsidR="00B12C59" w:rsidRPr="00B12C59" w:rsidRDefault="00EF3805" w:rsidP="00B12C59">
          <w:pPr>
            <w:pStyle w:val="TOC3"/>
            <w:rPr>
              <w:rFonts w:ascii="Garamond" w:eastAsiaTheme="minorEastAsia" w:hAnsi="Garamond" w:cstheme="minorBidi"/>
              <w:noProof/>
              <w:sz w:val="22"/>
              <w:szCs w:val="22"/>
            </w:rPr>
          </w:pPr>
          <w:hyperlink w:anchor="_Toc510615147" w:history="1">
            <w:r w:rsidR="00B12C59" w:rsidRPr="00B12C59">
              <w:rPr>
                <w:rStyle w:val="Hyperlink"/>
                <w:rFonts w:ascii="Garamond" w:hAnsi="Garamond"/>
                <w:noProof/>
              </w:rPr>
              <w:t>2.3.2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Respondent’s Company Structure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6A3D713A" w14:textId="77777777" w:rsidR="00B12C59" w:rsidRPr="00B12C59" w:rsidRDefault="00EF3805" w:rsidP="00B12C59">
          <w:pPr>
            <w:pStyle w:val="TOC3"/>
            <w:rPr>
              <w:rFonts w:ascii="Garamond" w:eastAsiaTheme="minorEastAsia" w:hAnsi="Garamond" w:cstheme="minorBidi"/>
              <w:noProof/>
              <w:sz w:val="22"/>
              <w:szCs w:val="22"/>
            </w:rPr>
          </w:pPr>
          <w:hyperlink w:anchor="_Toc510615148" w:history="1">
            <w:r w:rsidR="00B12C59" w:rsidRPr="00B12C59">
              <w:rPr>
                <w:rStyle w:val="Hyperlink"/>
                <w:rFonts w:ascii="Garamond" w:hAnsi="Garamond"/>
                <w:noProof/>
              </w:rPr>
              <w:t>2.3.3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Company Financial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19</w:t>
            </w:r>
            <w:r w:rsidR="00B12C59" w:rsidRPr="00B12C59">
              <w:rPr>
                <w:rFonts w:ascii="Garamond" w:hAnsi="Garamond"/>
                <w:noProof/>
                <w:webHidden/>
              </w:rPr>
              <w:fldChar w:fldCharType="end"/>
            </w:r>
          </w:hyperlink>
        </w:p>
        <w:p w14:paraId="522DA0D3" w14:textId="77777777" w:rsidR="00B12C59" w:rsidRPr="00B12C59" w:rsidRDefault="00EF3805" w:rsidP="00B12C59">
          <w:pPr>
            <w:pStyle w:val="TOC3"/>
            <w:rPr>
              <w:rFonts w:ascii="Garamond" w:eastAsiaTheme="minorEastAsia" w:hAnsi="Garamond" w:cstheme="minorBidi"/>
              <w:noProof/>
              <w:sz w:val="22"/>
              <w:szCs w:val="22"/>
            </w:rPr>
          </w:pPr>
          <w:hyperlink w:anchor="_Toc510615149" w:history="1">
            <w:r w:rsidR="00B12C59" w:rsidRPr="00B12C59">
              <w:rPr>
                <w:rStyle w:val="Hyperlink"/>
                <w:rFonts w:ascii="Garamond" w:hAnsi="Garamond"/>
                <w:noProof/>
              </w:rPr>
              <w:t>2.3.4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Integrity of Company Structure and Financial Reporting</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19</w:t>
            </w:r>
            <w:r w:rsidR="00B12C59" w:rsidRPr="00B12C59">
              <w:rPr>
                <w:rFonts w:ascii="Garamond" w:hAnsi="Garamond"/>
                <w:noProof/>
                <w:webHidden/>
              </w:rPr>
              <w:fldChar w:fldCharType="end"/>
            </w:r>
          </w:hyperlink>
        </w:p>
        <w:p w14:paraId="3B7FA7ED" w14:textId="77777777" w:rsidR="00B12C59" w:rsidRPr="00B12C59" w:rsidRDefault="00EF3805" w:rsidP="00B12C59">
          <w:pPr>
            <w:pStyle w:val="TOC3"/>
            <w:rPr>
              <w:rFonts w:ascii="Garamond" w:eastAsiaTheme="minorEastAsia" w:hAnsi="Garamond" w:cstheme="minorBidi"/>
              <w:noProof/>
              <w:sz w:val="22"/>
              <w:szCs w:val="22"/>
            </w:rPr>
          </w:pPr>
          <w:hyperlink w:anchor="_Toc510615150" w:history="1">
            <w:r w:rsidR="00B12C59" w:rsidRPr="00B12C59">
              <w:rPr>
                <w:rStyle w:val="Hyperlink"/>
                <w:rFonts w:ascii="Garamond" w:hAnsi="Garamond"/>
                <w:noProof/>
              </w:rPr>
              <w:t>2.3.5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Contract Terms/Clauses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19</w:t>
            </w:r>
            <w:r w:rsidR="00B12C59" w:rsidRPr="00B12C59">
              <w:rPr>
                <w:rFonts w:ascii="Garamond" w:hAnsi="Garamond"/>
                <w:noProof/>
                <w:webHidden/>
              </w:rPr>
              <w:fldChar w:fldCharType="end"/>
            </w:r>
          </w:hyperlink>
        </w:p>
        <w:p w14:paraId="2B5A10CE" w14:textId="77777777" w:rsidR="00B12C59" w:rsidRPr="00B12C59" w:rsidRDefault="00EF3805" w:rsidP="00B12C59">
          <w:pPr>
            <w:pStyle w:val="TOC3"/>
            <w:rPr>
              <w:rFonts w:ascii="Garamond" w:eastAsiaTheme="minorEastAsia" w:hAnsi="Garamond" w:cstheme="minorBidi"/>
              <w:noProof/>
              <w:sz w:val="22"/>
              <w:szCs w:val="22"/>
            </w:rPr>
          </w:pPr>
          <w:hyperlink w:anchor="_Toc510615151" w:history="1">
            <w:r w:rsidR="00B12C59" w:rsidRPr="00B12C59">
              <w:rPr>
                <w:rStyle w:val="Hyperlink"/>
                <w:rFonts w:ascii="Garamond" w:hAnsi="Garamond"/>
                <w:noProof/>
              </w:rPr>
              <w:t>2.3.6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References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20</w:t>
            </w:r>
            <w:r w:rsidR="00B12C59" w:rsidRPr="00B12C59">
              <w:rPr>
                <w:rFonts w:ascii="Garamond" w:hAnsi="Garamond"/>
                <w:noProof/>
                <w:webHidden/>
              </w:rPr>
              <w:fldChar w:fldCharType="end"/>
            </w:r>
          </w:hyperlink>
        </w:p>
        <w:p w14:paraId="39438348" w14:textId="77777777" w:rsidR="00B12C59" w:rsidRPr="00B12C59" w:rsidRDefault="00EF3805" w:rsidP="00B12C59">
          <w:pPr>
            <w:pStyle w:val="TOC3"/>
            <w:rPr>
              <w:rFonts w:ascii="Garamond" w:eastAsiaTheme="minorEastAsia" w:hAnsi="Garamond" w:cstheme="minorBidi"/>
              <w:noProof/>
              <w:sz w:val="22"/>
              <w:szCs w:val="22"/>
            </w:rPr>
          </w:pPr>
          <w:hyperlink w:anchor="_Toc510615152" w:history="1">
            <w:r w:rsidR="00B12C59" w:rsidRPr="00B12C59">
              <w:rPr>
                <w:rStyle w:val="Hyperlink"/>
                <w:rFonts w:ascii="Garamond" w:hAnsi="Garamond"/>
                <w:noProof/>
              </w:rPr>
              <w:t>2.3.7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Registration to do Business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20</w:t>
            </w:r>
            <w:r w:rsidR="00B12C59" w:rsidRPr="00B12C59">
              <w:rPr>
                <w:rFonts w:ascii="Garamond" w:hAnsi="Garamond"/>
                <w:noProof/>
                <w:webHidden/>
              </w:rPr>
              <w:fldChar w:fldCharType="end"/>
            </w:r>
          </w:hyperlink>
        </w:p>
        <w:p w14:paraId="6E102FD4" w14:textId="77777777" w:rsidR="00B12C59" w:rsidRPr="00B12C59" w:rsidRDefault="00EF3805" w:rsidP="00B12C59">
          <w:pPr>
            <w:pStyle w:val="TOC3"/>
            <w:rPr>
              <w:rFonts w:ascii="Garamond" w:eastAsiaTheme="minorEastAsia" w:hAnsi="Garamond" w:cstheme="minorBidi"/>
              <w:noProof/>
              <w:sz w:val="22"/>
              <w:szCs w:val="22"/>
            </w:rPr>
          </w:pPr>
          <w:hyperlink w:anchor="_Toc510615153" w:history="1">
            <w:r w:rsidR="00B12C59" w:rsidRPr="00B12C59">
              <w:rPr>
                <w:rStyle w:val="Hyperlink"/>
                <w:rFonts w:ascii="Garamond" w:hAnsi="Garamond"/>
                <w:noProof/>
              </w:rPr>
              <w:t>2.3.8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Authorizing Document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21</w:t>
            </w:r>
            <w:r w:rsidR="00B12C59" w:rsidRPr="00B12C59">
              <w:rPr>
                <w:rFonts w:ascii="Garamond" w:hAnsi="Garamond"/>
                <w:noProof/>
                <w:webHidden/>
              </w:rPr>
              <w:fldChar w:fldCharType="end"/>
            </w:r>
          </w:hyperlink>
        </w:p>
        <w:p w14:paraId="7E07CD93" w14:textId="77777777" w:rsidR="00B12C59" w:rsidRPr="00B12C59" w:rsidRDefault="00EF3805" w:rsidP="00B12C59">
          <w:pPr>
            <w:pStyle w:val="TOC3"/>
            <w:rPr>
              <w:rFonts w:ascii="Garamond" w:eastAsiaTheme="minorEastAsia" w:hAnsi="Garamond" w:cstheme="minorBidi"/>
              <w:noProof/>
              <w:sz w:val="22"/>
              <w:szCs w:val="22"/>
            </w:rPr>
          </w:pPr>
          <w:hyperlink w:anchor="_Toc510615154" w:history="1">
            <w:r w:rsidR="00B12C59" w:rsidRPr="00B12C59">
              <w:rPr>
                <w:rStyle w:val="Hyperlink"/>
                <w:rFonts w:ascii="Garamond" w:hAnsi="Garamond"/>
                <w:noProof/>
              </w:rPr>
              <w:t>2.3.9</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Subcontractors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21</w:t>
            </w:r>
            <w:r w:rsidR="00B12C59" w:rsidRPr="00B12C59">
              <w:rPr>
                <w:rFonts w:ascii="Garamond" w:hAnsi="Garamond"/>
                <w:noProof/>
                <w:webHidden/>
              </w:rPr>
              <w:fldChar w:fldCharType="end"/>
            </w:r>
          </w:hyperlink>
        </w:p>
        <w:p w14:paraId="0C668075" w14:textId="77777777" w:rsidR="00B12C59" w:rsidRPr="00B12C59" w:rsidRDefault="00EF3805" w:rsidP="00B12C59">
          <w:pPr>
            <w:pStyle w:val="TOC3"/>
            <w:rPr>
              <w:rFonts w:ascii="Garamond" w:eastAsiaTheme="minorEastAsia" w:hAnsi="Garamond" w:cstheme="minorBidi"/>
              <w:noProof/>
              <w:sz w:val="22"/>
              <w:szCs w:val="22"/>
            </w:rPr>
          </w:pPr>
          <w:hyperlink w:anchor="_Toc510615155" w:history="1">
            <w:r w:rsidR="00B12C59" w:rsidRPr="00B12C59">
              <w:rPr>
                <w:rStyle w:val="Hyperlink"/>
                <w:rFonts w:ascii="Garamond" w:hAnsi="Garamond"/>
                <w:noProof/>
              </w:rPr>
              <w:t>2.3.10</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Evidence of Financial Responsibility</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22</w:t>
            </w:r>
            <w:r w:rsidR="00B12C59" w:rsidRPr="00B12C59">
              <w:rPr>
                <w:rFonts w:ascii="Garamond" w:hAnsi="Garamond"/>
                <w:noProof/>
                <w:webHidden/>
              </w:rPr>
              <w:fldChar w:fldCharType="end"/>
            </w:r>
          </w:hyperlink>
        </w:p>
        <w:p w14:paraId="535ACC50" w14:textId="77777777" w:rsidR="00B12C59" w:rsidRPr="00B12C59" w:rsidRDefault="00EF3805" w:rsidP="00B12C59">
          <w:pPr>
            <w:pStyle w:val="TOC3"/>
            <w:rPr>
              <w:rFonts w:ascii="Garamond" w:eastAsiaTheme="minorEastAsia" w:hAnsi="Garamond" w:cstheme="minorBidi"/>
              <w:noProof/>
              <w:sz w:val="22"/>
              <w:szCs w:val="22"/>
            </w:rPr>
          </w:pPr>
          <w:hyperlink w:anchor="_Toc510615156" w:history="1">
            <w:r w:rsidR="00B12C59" w:rsidRPr="00B12C59">
              <w:rPr>
                <w:rStyle w:val="Hyperlink"/>
                <w:rFonts w:ascii="Garamond" w:hAnsi="Garamond"/>
                <w:noProof/>
              </w:rPr>
              <w:t>2.3.11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General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22</w:t>
            </w:r>
            <w:r w:rsidR="00B12C59" w:rsidRPr="00B12C59">
              <w:rPr>
                <w:rFonts w:ascii="Garamond" w:hAnsi="Garamond"/>
                <w:noProof/>
                <w:webHidden/>
              </w:rPr>
              <w:fldChar w:fldCharType="end"/>
            </w:r>
          </w:hyperlink>
        </w:p>
        <w:p w14:paraId="5D5D01A9" w14:textId="77777777" w:rsidR="00B12C59" w:rsidRPr="00B12C59" w:rsidRDefault="00EF3805" w:rsidP="00B12C59">
          <w:pPr>
            <w:pStyle w:val="TOC3"/>
            <w:rPr>
              <w:rFonts w:ascii="Garamond" w:eastAsiaTheme="minorEastAsia" w:hAnsi="Garamond" w:cstheme="minorBidi"/>
              <w:noProof/>
              <w:sz w:val="22"/>
              <w:szCs w:val="22"/>
            </w:rPr>
          </w:pPr>
          <w:hyperlink w:anchor="_Toc510615157" w:history="1">
            <w:r w:rsidR="00B12C59" w:rsidRPr="00B12C59">
              <w:rPr>
                <w:rStyle w:val="Hyperlink"/>
                <w:rFonts w:ascii="Garamond" w:hAnsi="Garamond"/>
                <w:noProof/>
              </w:rPr>
              <w:t>2.3.12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Experience Serving State Governments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22</w:t>
            </w:r>
            <w:r w:rsidR="00B12C59" w:rsidRPr="00B12C59">
              <w:rPr>
                <w:rFonts w:ascii="Garamond" w:hAnsi="Garamond"/>
                <w:noProof/>
                <w:webHidden/>
              </w:rPr>
              <w:fldChar w:fldCharType="end"/>
            </w:r>
          </w:hyperlink>
        </w:p>
        <w:p w14:paraId="5415A01D" w14:textId="77777777" w:rsidR="00B12C59" w:rsidRPr="00B12C59" w:rsidRDefault="00EF3805" w:rsidP="00B12C59">
          <w:pPr>
            <w:pStyle w:val="TOC3"/>
            <w:rPr>
              <w:rFonts w:ascii="Garamond" w:eastAsiaTheme="minorEastAsia" w:hAnsi="Garamond" w:cstheme="minorBidi"/>
              <w:noProof/>
              <w:sz w:val="22"/>
              <w:szCs w:val="22"/>
            </w:rPr>
          </w:pPr>
          <w:hyperlink w:anchor="_Toc510615158" w:history="1">
            <w:r w:rsidR="00B12C59" w:rsidRPr="00B12C59">
              <w:rPr>
                <w:rStyle w:val="Hyperlink"/>
                <w:rFonts w:ascii="Garamond" w:hAnsi="Garamond"/>
                <w:noProof/>
              </w:rPr>
              <w:t>2.3.13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Experience Serving Similar Clients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22</w:t>
            </w:r>
            <w:r w:rsidR="00B12C59" w:rsidRPr="00B12C59">
              <w:rPr>
                <w:rFonts w:ascii="Garamond" w:hAnsi="Garamond"/>
                <w:noProof/>
                <w:webHidden/>
              </w:rPr>
              <w:fldChar w:fldCharType="end"/>
            </w:r>
          </w:hyperlink>
        </w:p>
        <w:p w14:paraId="5CAC4BB4" w14:textId="77777777" w:rsidR="00B12C59" w:rsidRPr="00B12C59" w:rsidRDefault="00EF3805" w:rsidP="00B12C59">
          <w:pPr>
            <w:pStyle w:val="TOC3"/>
            <w:rPr>
              <w:rFonts w:ascii="Garamond" w:eastAsiaTheme="minorEastAsia" w:hAnsi="Garamond" w:cstheme="minorBidi"/>
              <w:noProof/>
              <w:sz w:val="22"/>
              <w:szCs w:val="22"/>
            </w:rPr>
          </w:pPr>
          <w:hyperlink w:anchor="_Toc510615159" w:history="1">
            <w:r w:rsidR="00B12C59" w:rsidRPr="00B12C59">
              <w:rPr>
                <w:rStyle w:val="Hyperlink"/>
                <w:rFonts w:ascii="Garamond" w:hAnsi="Garamond"/>
                <w:noProof/>
              </w:rPr>
              <w:t>2.3.14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Indiana Preferences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23</w:t>
            </w:r>
            <w:r w:rsidR="00B12C59" w:rsidRPr="00B12C59">
              <w:rPr>
                <w:rFonts w:ascii="Garamond" w:hAnsi="Garamond"/>
                <w:noProof/>
                <w:webHidden/>
              </w:rPr>
              <w:fldChar w:fldCharType="end"/>
            </w:r>
          </w:hyperlink>
        </w:p>
        <w:p w14:paraId="58E12A0E" w14:textId="77777777" w:rsidR="00B12C59" w:rsidRPr="00B12C59" w:rsidRDefault="00EF3805" w:rsidP="00B12C59">
          <w:pPr>
            <w:pStyle w:val="TOC3"/>
            <w:rPr>
              <w:rFonts w:ascii="Garamond" w:eastAsiaTheme="minorEastAsia" w:hAnsi="Garamond" w:cstheme="minorBidi"/>
              <w:noProof/>
              <w:sz w:val="22"/>
              <w:szCs w:val="22"/>
            </w:rPr>
          </w:pPr>
          <w:hyperlink w:anchor="_Toc510615160" w:history="1">
            <w:r w:rsidR="00B12C59" w:rsidRPr="00B12C59">
              <w:rPr>
                <w:rStyle w:val="Hyperlink"/>
                <w:rFonts w:ascii="Garamond" w:hAnsi="Garamond"/>
                <w:noProof/>
              </w:rPr>
              <w:t>2.3.15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 xml:space="preserve">Payment </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23</w:t>
            </w:r>
            <w:r w:rsidR="00B12C59" w:rsidRPr="00B12C59">
              <w:rPr>
                <w:rFonts w:ascii="Garamond" w:hAnsi="Garamond"/>
                <w:noProof/>
                <w:webHidden/>
              </w:rPr>
              <w:fldChar w:fldCharType="end"/>
            </w:r>
          </w:hyperlink>
        </w:p>
        <w:p w14:paraId="511749FB" w14:textId="77777777" w:rsidR="00B12C59" w:rsidRPr="00B12C59" w:rsidRDefault="00EF3805" w:rsidP="00B12C59">
          <w:pPr>
            <w:pStyle w:val="TOC2"/>
            <w:rPr>
              <w:rFonts w:ascii="Garamond" w:eastAsiaTheme="minorEastAsia" w:hAnsi="Garamond" w:cstheme="minorBidi"/>
              <w:noProof/>
              <w:sz w:val="22"/>
              <w:szCs w:val="22"/>
            </w:rPr>
          </w:pPr>
          <w:hyperlink w:anchor="_Toc510615161" w:history="1">
            <w:r w:rsidR="00B12C59" w:rsidRPr="00B12C59">
              <w:rPr>
                <w:rStyle w:val="Hyperlink"/>
                <w:rFonts w:ascii="Garamond" w:hAnsi="Garamond"/>
                <w:noProof/>
              </w:rPr>
              <w:t>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TECHNICAL PROPOSAL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23</w:t>
            </w:r>
            <w:r w:rsidR="00B12C59" w:rsidRPr="00B12C59">
              <w:rPr>
                <w:rFonts w:ascii="Garamond" w:hAnsi="Garamond"/>
                <w:noProof/>
                <w:webHidden/>
              </w:rPr>
              <w:fldChar w:fldCharType="end"/>
            </w:r>
          </w:hyperlink>
        </w:p>
        <w:p w14:paraId="057DF56F" w14:textId="77777777" w:rsidR="00B12C59" w:rsidRPr="00B12C59" w:rsidRDefault="00EF3805" w:rsidP="00B12C59">
          <w:pPr>
            <w:pStyle w:val="TOC2"/>
            <w:rPr>
              <w:rFonts w:ascii="Garamond" w:eastAsiaTheme="minorEastAsia" w:hAnsi="Garamond" w:cstheme="minorBidi"/>
              <w:noProof/>
              <w:sz w:val="22"/>
              <w:szCs w:val="22"/>
            </w:rPr>
          </w:pPr>
          <w:hyperlink w:anchor="_Toc510615162" w:history="1">
            <w:r w:rsidR="00B12C59" w:rsidRPr="00B12C59">
              <w:rPr>
                <w:rStyle w:val="Hyperlink"/>
                <w:rFonts w:ascii="Garamond" w:hAnsi="Garamond"/>
                <w:noProof/>
              </w:rPr>
              <w:t>2.5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COST PROPOSAL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24</w:t>
            </w:r>
            <w:r w:rsidR="00B12C59" w:rsidRPr="00B12C59">
              <w:rPr>
                <w:rFonts w:ascii="Garamond" w:hAnsi="Garamond"/>
                <w:noProof/>
                <w:webHidden/>
              </w:rPr>
              <w:fldChar w:fldCharType="end"/>
            </w:r>
          </w:hyperlink>
        </w:p>
        <w:p w14:paraId="4C3D4F3B" w14:textId="77777777" w:rsidR="00B12C59" w:rsidRPr="00B12C59" w:rsidRDefault="00EF3805" w:rsidP="00B12C59">
          <w:pPr>
            <w:pStyle w:val="TOC2"/>
            <w:rPr>
              <w:rFonts w:ascii="Garamond" w:eastAsiaTheme="minorEastAsia" w:hAnsi="Garamond" w:cstheme="minorBidi"/>
              <w:noProof/>
              <w:sz w:val="22"/>
              <w:szCs w:val="22"/>
            </w:rPr>
          </w:pPr>
          <w:hyperlink w:anchor="_Toc510615163" w:history="1">
            <w:r w:rsidR="00B12C59" w:rsidRPr="00B12C59">
              <w:rPr>
                <w:rStyle w:val="Hyperlink"/>
                <w:rFonts w:ascii="Garamond" w:hAnsi="Garamond"/>
                <w:noProof/>
              </w:rPr>
              <w:t>2.6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INDIANA ECONOMIC IMPACT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24</w:t>
            </w:r>
            <w:r w:rsidR="00B12C59" w:rsidRPr="00B12C59">
              <w:rPr>
                <w:rFonts w:ascii="Garamond" w:hAnsi="Garamond"/>
                <w:noProof/>
                <w:webHidden/>
              </w:rPr>
              <w:fldChar w:fldCharType="end"/>
            </w:r>
          </w:hyperlink>
        </w:p>
        <w:p w14:paraId="67157534" w14:textId="77777777" w:rsidR="00B12C59" w:rsidRPr="00B12C59" w:rsidRDefault="00EF3805" w:rsidP="00B12C59">
          <w:pPr>
            <w:pStyle w:val="TOC2"/>
            <w:rPr>
              <w:rFonts w:ascii="Garamond" w:eastAsiaTheme="minorEastAsia" w:hAnsi="Garamond" w:cstheme="minorBidi"/>
              <w:noProof/>
              <w:sz w:val="22"/>
              <w:szCs w:val="22"/>
            </w:rPr>
          </w:pPr>
          <w:hyperlink w:anchor="_Toc510615164" w:history="1">
            <w:r w:rsidR="00B12C59" w:rsidRPr="00B12C59">
              <w:rPr>
                <w:rStyle w:val="Hyperlink"/>
                <w:rFonts w:ascii="Garamond" w:hAnsi="Garamond"/>
                <w:noProof/>
              </w:rPr>
              <w:t>2.7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BUY INDIANA INITIATIVE/INDIANA COMPANY</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25</w:t>
            </w:r>
            <w:r w:rsidR="00B12C59" w:rsidRPr="00B12C59">
              <w:rPr>
                <w:rFonts w:ascii="Garamond" w:hAnsi="Garamond"/>
                <w:noProof/>
                <w:webHidden/>
              </w:rPr>
              <w:fldChar w:fldCharType="end"/>
            </w:r>
          </w:hyperlink>
        </w:p>
        <w:p w14:paraId="3D3E45E0" w14:textId="77777777" w:rsidR="00B12C59" w:rsidRPr="00B12C59" w:rsidRDefault="00EF3805">
          <w:pPr>
            <w:pStyle w:val="TOC1"/>
            <w:tabs>
              <w:tab w:val="right" w:leader="dot" w:pos="9350"/>
            </w:tabs>
            <w:rPr>
              <w:rFonts w:ascii="Garamond" w:hAnsi="Garamond" w:cstheme="minorBidi"/>
              <w:noProof/>
            </w:rPr>
          </w:pPr>
          <w:hyperlink w:anchor="_Toc510615165" w:history="1">
            <w:r w:rsidR="00B12C59" w:rsidRPr="00B12C59">
              <w:rPr>
                <w:rStyle w:val="Hyperlink"/>
                <w:rFonts w:ascii="Garamond" w:hAnsi="Garamond"/>
                <w:b/>
                <w:noProof/>
              </w:rPr>
              <w:t>SECTION THREE PROPOSAL EVALUATION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26</w:t>
            </w:r>
            <w:r w:rsidR="00B12C59" w:rsidRPr="00B12C59">
              <w:rPr>
                <w:rFonts w:ascii="Garamond" w:hAnsi="Garamond"/>
                <w:noProof/>
                <w:webHidden/>
              </w:rPr>
              <w:fldChar w:fldCharType="end"/>
            </w:r>
          </w:hyperlink>
        </w:p>
        <w:p w14:paraId="190B7121" w14:textId="77777777" w:rsidR="00B12C59" w:rsidRPr="00B12C59" w:rsidRDefault="00EF3805" w:rsidP="00B12C59">
          <w:pPr>
            <w:pStyle w:val="TOC2"/>
            <w:rPr>
              <w:rFonts w:ascii="Garamond" w:eastAsiaTheme="minorEastAsia" w:hAnsi="Garamond" w:cstheme="minorBidi"/>
              <w:noProof/>
              <w:sz w:val="22"/>
              <w:szCs w:val="22"/>
            </w:rPr>
          </w:pPr>
          <w:hyperlink w:anchor="_Toc510615166" w:history="1">
            <w:r w:rsidR="00B12C59" w:rsidRPr="00B12C59">
              <w:rPr>
                <w:rStyle w:val="Hyperlink"/>
                <w:rFonts w:ascii="Garamond" w:hAnsi="Garamond"/>
                <w:noProof/>
              </w:rPr>
              <w:t>3.1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PROPOSAL EVALUATION PROCEDURE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26</w:t>
            </w:r>
            <w:r w:rsidR="00B12C59" w:rsidRPr="00B12C59">
              <w:rPr>
                <w:rFonts w:ascii="Garamond" w:hAnsi="Garamond"/>
                <w:noProof/>
                <w:webHidden/>
              </w:rPr>
              <w:fldChar w:fldCharType="end"/>
            </w:r>
          </w:hyperlink>
        </w:p>
        <w:p w14:paraId="66FFAECA" w14:textId="77777777" w:rsidR="00B12C59" w:rsidRPr="00B12C59" w:rsidRDefault="00EF3805" w:rsidP="00B12C59">
          <w:pPr>
            <w:pStyle w:val="TOC2"/>
            <w:rPr>
              <w:rFonts w:ascii="Garamond" w:eastAsiaTheme="minorEastAsia" w:hAnsi="Garamond" w:cstheme="minorBidi"/>
              <w:noProof/>
              <w:sz w:val="22"/>
              <w:szCs w:val="22"/>
            </w:rPr>
          </w:pPr>
          <w:hyperlink w:anchor="_Toc510615167" w:history="1">
            <w:r w:rsidR="00B12C59" w:rsidRPr="00B12C59">
              <w:rPr>
                <w:rStyle w:val="Hyperlink"/>
                <w:rFonts w:ascii="Garamond" w:hAnsi="Garamond"/>
                <w:noProof/>
              </w:rPr>
              <w:t>3.2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EVALUATION CRITERIA</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26</w:t>
            </w:r>
            <w:r w:rsidR="00B12C59" w:rsidRPr="00B12C59">
              <w:rPr>
                <w:rFonts w:ascii="Garamond" w:hAnsi="Garamond"/>
                <w:noProof/>
                <w:webHidden/>
              </w:rPr>
              <w:fldChar w:fldCharType="end"/>
            </w:r>
          </w:hyperlink>
        </w:p>
        <w:p w14:paraId="79E1773C" w14:textId="77777777" w:rsidR="00B12C59" w:rsidRPr="00B12C59" w:rsidRDefault="00EF3805" w:rsidP="00B12C59">
          <w:pPr>
            <w:pStyle w:val="TOC3"/>
            <w:rPr>
              <w:rFonts w:ascii="Garamond" w:eastAsiaTheme="minorEastAsia" w:hAnsi="Garamond" w:cstheme="minorBidi"/>
              <w:noProof/>
              <w:sz w:val="22"/>
              <w:szCs w:val="22"/>
            </w:rPr>
          </w:pPr>
          <w:hyperlink w:anchor="_Toc510615168" w:history="1">
            <w:r w:rsidR="00B12C59" w:rsidRPr="00B12C59">
              <w:rPr>
                <w:rStyle w:val="Hyperlink"/>
                <w:rFonts w:ascii="Garamond" w:hAnsi="Garamond"/>
                <w:noProof/>
              </w:rPr>
              <w:t>3.2.1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Adherence to Requirements – Pass/Fail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28</w:t>
            </w:r>
            <w:r w:rsidR="00B12C59" w:rsidRPr="00B12C59">
              <w:rPr>
                <w:rFonts w:ascii="Garamond" w:hAnsi="Garamond"/>
                <w:noProof/>
                <w:webHidden/>
              </w:rPr>
              <w:fldChar w:fldCharType="end"/>
            </w:r>
          </w:hyperlink>
        </w:p>
        <w:p w14:paraId="59A842AA" w14:textId="77777777" w:rsidR="00B12C59" w:rsidRPr="00B12C59" w:rsidRDefault="00EF3805" w:rsidP="00B12C59">
          <w:pPr>
            <w:pStyle w:val="TOC3"/>
            <w:rPr>
              <w:rFonts w:ascii="Garamond" w:eastAsiaTheme="minorEastAsia" w:hAnsi="Garamond" w:cstheme="minorBidi"/>
              <w:noProof/>
              <w:sz w:val="22"/>
              <w:szCs w:val="22"/>
            </w:rPr>
          </w:pPr>
          <w:hyperlink w:anchor="_Toc510615169" w:history="1">
            <w:r w:rsidR="00B12C59" w:rsidRPr="00B12C59">
              <w:rPr>
                <w:rStyle w:val="Hyperlink"/>
                <w:rFonts w:ascii="Garamond" w:hAnsi="Garamond"/>
                <w:noProof/>
              </w:rPr>
              <w:t>3.2.2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Management Assessment/Quality</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28</w:t>
            </w:r>
            <w:r w:rsidR="00B12C59" w:rsidRPr="00B12C59">
              <w:rPr>
                <w:rFonts w:ascii="Garamond" w:hAnsi="Garamond"/>
                <w:noProof/>
                <w:webHidden/>
              </w:rPr>
              <w:fldChar w:fldCharType="end"/>
            </w:r>
          </w:hyperlink>
        </w:p>
        <w:p w14:paraId="271255FE" w14:textId="77777777" w:rsidR="00B12C59" w:rsidRPr="00B12C59" w:rsidRDefault="00EF3805" w:rsidP="00B12C59">
          <w:pPr>
            <w:pStyle w:val="TOC3"/>
            <w:rPr>
              <w:rFonts w:ascii="Garamond" w:eastAsiaTheme="minorEastAsia" w:hAnsi="Garamond" w:cstheme="minorBidi"/>
              <w:noProof/>
              <w:sz w:val="22"/>
              <w:szCs w:val="22"/>
            </w:rPr>
          </w:pPr>
          <w:hyperlink w:anchor="_Toc510615170" w:history="1">
            <w:r w:rsidR="00B12C59" w:rsidRPr="00B12C59">
              <w:rPr>
                <w:rStyle w:val="Hyperlink"/>
                <w:rFonts w:ascii="Garamond" w:hAnsi="Garamond"/>
                <w:noProof/>
              </w:rPr>
              <w:t>3.2.3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Price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28</w:t>
            </w:r>
            <w:r w:rsidR="00B12C59" w:rsidRPr="00B12C59">
              <w:rPr>
                <w:rFonts w:ascii="Garamond" w:hAnsi="Garamond"/>
                <w:noProof/>
                <w:webHidden/>
              </w:rPr>
              <w:fldChar w:fldCharType="end"/>
            </w:r>
          </w:hyperlink>
        </w:p>
        <w:p w14:paraId="0579A9C6" w14:textId="77777777" w:rsidR="00B12C59" w:rsidRPr="00B12C59" w:rsidRDefault="00EF3805" w:rsidP="00B12C59">
          <w:pPr>
            <w:pStyle w:val="TOC3"/>
            <w:rPr>
              <w:rFonts w:ascii="Garamond" w:eastAsiaTheme="minorEastAsia" w:hAnsi="Garamond" w:cstheme="minorBidi"/>
              <w:noProof/>
              <w:sz w:val="22"/>
              <w:szCs w:val="22"/>
            </w:rPr>
          </w:pPr>
          <w:hyperlink w:anchor="_Toc510615171" w:history="1">
            <w:r w:rsidR="00B12C59" w:rsidRPr="00B12C59">
              <w:rPr>
                <w:rStyle w:val="Hyperlink"/>
                <w:rFonts w:ascii="Garamond" w:hAnsi="Garamond"/>
                <w:noProof/>
              </w:rPr>
              <w:t>3.2.4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Indiana Economic Impact (5 points)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28</w:t>
            </w:r>
            <w:r w:rsidR="00B12C59" w:rsidRPr="00B12C59">
              <w:rPr>
                <w:rFonts w:ascii="Garamond" w:hAnsi="Garamond"/>
                <w:noProof/>
                <w:webHidden/>
              </w:rPr>
              <w:fldChar w:fldCharType="end"/>
            </w:r>
          </w:hyperlink>
        </w:p>
        <w:p w14:paraId="2772C2C2" w14:textId="77777777" w:rsidR="00B12C59" w:rsidRPr="00B12C59" w:rsidRDefault="00EF3805" w:rsidP="00B12C59">
          <w:pPr>
            <w:pStyle w:val="TOC3"/>
            <w:rPr>
              <w:rFonts w:ascii="Garamond" w:eastAsiaTheme="minorEastAsia" w:hAnsi="Garamond" w:cstheme="minorBidi"/>
              <w:noProof/>
              <w:sz w:val="22"/>
              <w:szCs w:val="22"/>
            </w:rPr>
          </w:pPr>
          <w:hyperlink w:anchor="_Toc510615172" w:history="1">
            <w:r w:rsidR="00B12C59" w:rsidRPr="00B12C59">
              <w:rPr>
                <w:rStyle w:val="Hyperlink"/>
                <w:rFonts w:ascii="Garamond" w:hAnsi="Garamond"/>
                <w:noProof/>
              </w:rPr>
              <w:t>3.2.5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Buy Indiana Initiative – 5 points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29</w:t>
            </w:r>
            <w:r w:rsidR="00B12C59" w:rsidRPr="00B12C59">
              <w:rPr>
                <w:rFonts w:ascii="Garamond" w:hAnsi="Garamond"/>
                <w:noProof/>
                <w:webHidden/>
              </w:rPr>
              <w:fldChar w:fldCharType="end"/>
            </w:r>
          </w:hyperlink>
        </w:p>
        <w:p w14:paraId="78A65E4C" w14:textId="77777777" w:rsidR="00B12C59" w:rsidRPr="00B12C59" w:rsidRDefault="00EF3805" w:rsidP="00B12C59">
          <w:pPr>
            <w:pStyle w:val="TOC3"/>
            <w:rPr>
              <w:rFonts w:ascii="Garamond" w:eastAsiaTheme="minorEastAsia" w:hAnsi="Garamond" w:cstheme="minorBidi"/>
              <w:noProof/>
              <w:sz w:val="22"/>
              <w:szCs w:val="22"/>
            </w:rPr>
          </w:pPr>
          <w:hyperlink w:anchor="_Toc510615173" w:history="1">
            <w:r w:rsidR="00B12C59" w:rsidRPr="00B12C59">
              <w:rPr>
                <w:rStyle w:val="Hyperlink"/>
                <w:rFonts w:ascii="Garamond" w:hAnsi="Garamond"/>
                <w:noProof/>
              </w:rPr>
              <w:t>3.2.6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Minority (5 points) &amp; Women's Business (5 points) Subcontractor Commitment - (10 points).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29</w:t>
            </w:r>
            <w:r w:rsidR="00B12C59" w:rsidRPr="00B12C59">
              <w:rPr>
                <w:rFonts w:ascii="Garamond" w:hAnsi="Garamond"/>
                <w:noProof/>
                <w:webHidden/>
              </w:rPr>
              <w:fldChar w:fldCharType="end"/>
            </w:r>
          </w:hyperlink>
        </w:p>
        <w:p w14:paraId="217C70F0" w14:textId="77777777" w:rsidR="00B12C59" w:rsidRPr="00B12C59" w:rsidRDefault="00EF3805" w:rsidP="00B12C59">
          <w:pPr>
            <w:pStyle w:val="TOC3"/>
            <w:rPr>
              <w:rFonts w:ascii="Garamond" w:eastAsiaTheme="minorEastAsia" w:hAnsi="Garamond" w:cstheme="minorBidi"/>
              <w:noProof/>
              <w:sz w:val="22"/>
              <w:szCs w:val="22"/>
            </w:rPr>
          </w:pPr>
          <w:hyperlink w:anchor="_Toc510615174" w:history="1">
            <w:r w:rsidR="00B12C59" w:rsidRPr="00B12C59">
              <w:rPr>
                <w:rStyle w:val="Hyperlink"/>
                <w:rFonts w:ascii="Garamond" w:hAnsi="Garamond"/>
                <w:noProof/>
              </w:rPr>
              <w:t>3.2.7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Indiana Veteran Owned Small Business Subcontractor Commitment - (5 points).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29</w:t>
            </w:r>
            <w:r w:rsidR="00B12C59" w:rsidRPr="00B12C59">
              <w:rPr>
                <w:rFonts w:ascii="Garamond" w:hAnsi="Garamond"/>
                <w:noProof/>
                <w:webHidden/>
              </w:rPr>
              <w:fldChar w:fldCharType="end"/>
            </w:r>
          </w:hyperlink>
        </w:p>
        <w:p w14:paraId="3E056D3F" w14:textId="77777777" w:rsidR="00B12C59" w:rsidRPr="00B12C59" w:rsidRDefault="00EF3805" w:rsidP="00B12C59">
          <w:pPr>
            <w:pStyle w:val="TOC3"/>
            <w:rPr>
              <w:rFonts w:ascii="Garamond" w:eastAsiaTheme="minorEastAsia" w:hAnsi="Garamond" w:cstheme="minorBidi"/>
              <w:noProof/>
              <w:sz w:val="22"/>
              <w:szCs w:val="22"/>
            </w:rPr>
          </w:pPr>
          <w:hyperlink w:anchor="_Toc510615175" w:history="1">
            <w:r w:rsidR="00B12C59" w:rsidRPr="00B12C59">
              <w:rPr>
                <w:rStyle w:val="Hyperlink"/>
                <w:rFonts w:ascii="Garamond" w:hAnsi="Garamond"/>
                <w:noProof/>
              </w:rPr>
              <w:t>3.2.8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Qualified State Agency Preference Scoring</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30</w:t>
            </w:r>
            <w:r w:rsidR="00B12C59" w:rsidRPr="00B12C59">
              <w:rPr>
                <w:rFonts w:ascii="Garamond" w:hAnsi="Garamond"/>
                <w:noProof/>
                <w:webHidden/>
              </w:rPr>
              <w:fldChar w:fldCharType="end"/>
            </w:r>
          </w:hyperlink>
        </w:p>
        <w:p w14:paraId="317AE6E4" w14:textId="77777777" w:rsidR="00DE2A48" w:rsidRPr="00B12C59" w:rsidRDefault="00DE2A48" w:rsidP="00D43525">
          <w:pPr>
            <w:rPr>
              <w:rFonts w:ascii="Garamond" w:hAnsi="Garamond"/>
              <w:szCs w:val="24"/>
            </w:rPr>
          </w:pPr>
          <w:r w:rsidRPr="00B12C59">
            <w:rPr>
              <w:rFonts w:ascii="Garamond" w:hAnsi="Garamond"/>
              <w:b/>
              <w:bCs/>
              <w:noProof/>
              <w:szCs w:val="24"/>
            </w:rPr>
            <w:fldChar w:fldCharType="end"/>
          </w:r>
        </w:p>
      </w:sdtContent>
    </w:sdt>
    <w:p w14:paraId="4F2066B0" w14:textId="1F4DD962" w:rsidR="002D5293" w:rsidRPr="00B12C59" w:rsidRDefault="002D5293" w:rsidP="006733D7">
      <w:pPr>
        <w:widowControl/>
        <w:rPr>
          <w:rFonts w:ascii="Garamond" w:hAnsi="Garamond"/>
          <w:szCs w:val="24"/>
        </w:rPr>
      </w:pPr>
      <w:r w:rsidRPr="00B12C59">
        <w:rPr>
          <w:rFonts w:ascii="Garamond" w:hAnsi="Garamond"/>
          <w:szCs w:val="24"/>
        </w:rPr>
        <w:br w:type="page"/>
      </w:r>
    </w:p>
    <w:p w14:paraId="71424797" w14:textId="71A7980D" w:rsidR="00B136D9" w:rsidRPr="00B12C59" w:rsidRDefault="00B136D9" w:rsidP="006733D7">
      <w:pPr>
        <w:pStyle w:val="Heading1"/>
        <w:spacing w:before="0"/>
        <w:jc w:val="center"/>
        <w:rPr>
          <w:rFonts w:ascii="Garamond" w:hAnsi="Garamond"/>
          <w:b/>
          <w:color w:val="auto"/>
          <w:sz w:val="24"/>
          <w:szCs w:val="24"/>
        </w:rPr>
      </w:pPr>
      <w:bookmarkStart w:id="1" w:name="_Toc510615109"/>
      <w:r w:rsidRPr="00B12C59">
        <w:rPr>
          <w:rFonts w:ascii="Garamond" w:hAnsi="Garamond"/>
          <w:b/>
          <w:color w:val="auto"/>
          <w:sz w:val="24"/>
          <w:szCs w:val="24"/>
        </w:rPr>
        <w:lastRenderedPageBreak/>
        <w:t>SECTION ONE</w:t>
      </w:r>
      <w:r w:rsidR="00166940" w:rsidRPr="00B12C59">
        <w:rPr>
          <w:rFonts w:ascii="Garamond" w:hAnsi="Garamond"/>
          <w:b/>
          <w:color w:val="auto"/>
          <w:sz w:val="24"/>
          <w:szCs w:val="24"/>
        </w:rPr>
        <w:br/>
      </w:r>
      <w:r w:rsidRPr="00B12C59">
        <w:rPr>
          <w:rFonts w:ascii="Garamond" w:hAnsi="Garamond"/>
          <w:b/>
          <w:color w:val="auto"/>
          <w:sz w:val="24"/>
          <w:szCs w:val="24"/>
        </w:rPr>
        <w:t>GENERAL INFORMATION AND REQUESTED PRODUCTS/SERVICES</w:t>
      </w:r>
      <w:bookmarkEnd w:id="1"/>
    </w:p>
    <w:p w14:paraId="16C166E4" w14:textId="77777777" w:rsidR="00B136D9" w:rsidRPr="00B12C59" w:rsidRDefault="00B136D9" w:rsidP="006733D7">
      <w:pPr>
        <w:widowControl/>
        <w:rPr>
          <w:rFonts w:ascii="Garamond" w:hAnsi="Garamond" w:cs="Calibri"/>
          <w:b/>
          <w:szCs w:val="24"/>
          <w:u w:val="single"/>
        </w:rPr>
      </w:pPr>
    </w:p>
    <w:p w14:paraId="1494F633" w14:textId="77777777" w:rsidR="00B136D9" w:rsidRPr="00B12C59" w:rsidRDefault="00B136D9" w:rsidP="006733D7">
      <w:pPr>
        <w:pStyle w:val="Heading2"/>
        <w:spacing w:before="0"/>
        <w:rPr>
          <w:rFonts w:ascii="Garamond" w:hAnsi="Garamond"/>
          <w:color w:val="auto"/>
          <w:sz w:val="24"/>
          <w:szCs w:val="24"/>
        </w:rPr>
      </w:pPr>
      <w:bookmarkStart w:id="2" w:name="_Toc510615110"/>
      <w:r w:rsidRPr="00B12C59">
        <w:rPr>
          <w:rFonts w:ascii="Garamond" w:hAnsi="Garamond"/>
          <w:color w:val="auto"/>
          <w:sz w:val="24"/>
          <w:szCs w:val="24"/>
        </w:rPr>
        <w:t>1.1</w:t>
      </w:r>
      <w:r w:rsidRPr="00B12C59">
        <w:rPr>
          <w:rFonts w:ascii="Garamond" w:hAnsi="Garamond"/>
          <w:color w:val="auto"/>
          <w:sz w:val="24"/>
          <w:szCs w:val="24"/>
        </w:rPr>
        <w:tab/>
        <w:t>INTRODUCTION</w:t>
      </w:r>
      <w:bookmarkEnd w:id="2"/>
    </w:p>
    <w:p w14:paraId="31B5ACF0" w14:textId="77777777" w:rsidR="00B136D9" w:rsidRPr="00B12C59" w:rsidRDefault="00B136D9" w:rsidP="006733D7">
      <w:pPr>
        <w:widowControl/>
        <w:rPr>
          <w:rFonts w:ascii="Garamond" w:hAnsi="Garamond" w:cs="Calibri"/>
          <w:szCs w:val="24"/>
        </w:rPr>
      </w:pPr>
    </w:p>
    <w:p w14:paraId="21B845B0" w14:textId="54D080EC"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w:t>
      </w:r>
      <w:r w:rsidRPr="0015222E">
        <w:rPr>
          <w:rFonts w:ascii="Garamond" w:hAnsi="Garamond" w:cs="Calibri"/>
          <w:szCs w:val="24"/>
        </w:rPr>
        <w:t>accordance with Indiana statute, including IC 5-22-9, the Indiana Department of Administration (IDOA), acting on behalf of the</w:t>
      </w:r>
      <w:r w:rsidR="00710BB3" w:rsidRPr="0015222E">
        <w:rPr>
          <w:rFonts w:ascii="Garamond" w:hAnsi="Garamond" w:cs="Calibri"/>
          <w:szCs w:val="24"/>
        </w:rPr>
        <w:t xml:space="preserve"> Family </w:t>
      </w:r>
      <w:r w:rsidR="00263774">
        <w:rPr>
          <w:rFonts w:ascii="Garamond" w:hAnsi="Garamond" w:cs="Calibri"/>
          <w:szCs w:val="24"/>
        </w:rPr>
        <w:t xml:space="preserve">and </w:t>
      </w:r>
      <w:r w:rsidR="00710BB3" w:rsidRPr="0015222E">
        <w:rPr>
          <w:rFonts w:ascii="Garamond" w:hAnsi="Garamond" w:cs="Calibri"/>
          <w:szCs w:val="24"/>
        </w:rPr>
        <w:t>Social Services Administration (FSSA)</w:t>
      </w:r>
      <w:r w:rsidR="0019217F">
        <w:rPr>
          <w:rFonts w:ascii="Garamond" w:hAnsi="Garamond" w:cs="Calibri"/>
          <w:szCs w:val="24"/>
        </w:rPr>
        <w:t xml:space="preserve"> </w:t>
      </w:r>
      <w:r w:rsidR="0019217F" w:rsidRPr="0015222E">
        <w:rPr>
          <w:rFonts w:ascii="Garamond" w:hAnsi="Garamond" w:cs="Calibri"/>
          <w:szCs w:val="24"/>
        </w:rPr>
        <w:t xml:space="preserve">Division of </w:t>
      </w:r>
      <w:r w:rsidR="00263774">
        <w:rPr>
          <w:rFonts w:ascii="Garamond" w:hAnsi="Garamond" w:cs="Calibri"/>
          <w:szCs w:val="24"/>
        </w:rPr>
        <w:t>Disability</w:t>
      </w:r>
      <w:r w:rsidR="0019217F" w:rsidRPr="0015222E">
        <w:rPr>
          <w:rFonts w:ascii="Garamond" w:hAnsi="Garamond" w:cs="Calibri"/>
          <w:szCs w:val="24"/>
        </w:rPr>
        <w:t xml:space="preserve"> and Rehabilitative Services (DDRS)</w:t>
      </w:r>
      <w:r w:rsidR="00710BB3" w:rsidRPr="0015222E">
        <w:rPr>
          <w:rFonts w:ascii="Garamond" w:hAnsi="Garamond" w:cs="Calibri"/>
          <w:szCs w:val="24"/>
        </w:rPr>
        <w:t>,</w:t>
      </w:r>
      <w:r w:rsidRPr="0015222E">
        <w:rPr>
          <w:rFonts w:ascii="Garamond" w:hAnsi="Garamond" w:cs="Calibri"/>
          <w:szCs w:val="24"/>
        </w:rPr>
        <w:t xml:space="preserve"> requires </w:t>
      </w:r>
      <w:r w:rsidR="0015222E" w:rsidRPr="0015222E">
        <w:rPr>
          <w:rFonts w:ascii="Garamond" w:hAnsi="Garamond" w:cs="Calibri"/>
          <w:szCs w:val="24"/>
        </w:rPr>
        <w:t xml:space="preserve">a vendor to implement </w:t>
      </w:r>
      <w:r w:rsidR="0019217F">
        <w:rPr>
          <w:rFonts w:ascii="Garamond" w:hAnsi="Garamond" w:cs="Calibri"/>
          <w:szCs w:val="24"/>
        </w:rPr>
        <w:t xml:space="preserve">and maintain and operate </w:t>
      </w:r>
      <w:r w:rsidR="0015222E" w:rsidRPr="0015222E">
        <w:rPr>
          <w:rFonts w:ascii="Garamond" w:hAnsi="Garamond" w:cs="Calibri"/>
          <w:szCs w:val="24"/>
        </w:rPr>
        <w:t xml:space="preserve">a </w:t>
      </w:r>
      <w:r w:rsidR="0019217F">
        <w:rPr>
          <w:rFonts w:ascii="Garamond" w:hAnsi="Garamond" w:cs="Calibri"/>
          <w:szCs w:val="24"/>
        </w:rPr>
        <w:t xml:space="preserve">new </w:t>
      </w:r>
      <w:r w:rsidR="0015222E" w:rsidRPr="0015222E">
        <w:rPr>
          <w:rFonts w:ascii="Garamond" w:hAnsi="Garamond" w:cs="Calibri"/>
          <w:szCs w:val="24"/>
        </w:rPr>
        <w:t xml:space="preserve">system to support Indiana’s delivery of Early </w:t>
      </w:r>
      <w:r w:rsidR="00710BB3" w:rsidRPr="0015222E">
        <w:rPr>
          <w:rFonts w:ascii="Garamond" w:hAnsi="Garamond" w:cs="Calibri"/>
          <w:szCs w:val="24"/>
        </w:rPr>
        <w:t xml:space="preserve">Intervention (EI) </w:t>
      </w:r>
      <w:r w:rsidR="0015222E" w:rsidRPr="0015222E">
        <w:rPr>
          <w:rFonts w:ascii="Garamond" w:hAnsi="Garamond" w:cs="Calibri"/>
          <w:szCs w:val="24"/>
        </w:rPr>
        <w:t xml:space="preserve">services for </w:t>
      </w:r>
      <w:r w:rsidRPr="0015222E">
        <w:rPr>
          <w:rFonts w:ascii="Garamond" w:hAnsi="Garamond" w:cs="Calibri"/>
          <w:szCs w:val="24"/>
        </w:rPr>
        <w:t>the</w:t>
      </w:r>
      <w:r w:rsidR="0019217F">
        <w:rPr>
          <w:rFonts w:ascii="Garamond" w:hAnsi="Garamond" w:cs="Calibri"/>
          <w:szCs w:val="24"/>
        </w:rPr>
        <w:t xml:space="preserve"> </w:t>
      </w:r>
      <w:r w:rsidR="0019217F" w:rsidRPr="0019217F">
        <w:rPr>
          <w:rFonts w:ascii="Garamond" w:hAnsi="Garamond" w:cs="Calibri"/>
          <w:szCs w:val="24"/>
        </w:rPr>
        <w:t>Bureau of Child Development Services (BCDS or “First Steps”)</w:t>
      </w:r>
      <w:r w:rsidR="0019217F">
        <w:rPr>
          <w:rFonts w:ascii="Garamond" w:hAnsi="Garamond" w:cs="Calibri"/>
          <w:szCs w:val="24"/>
        </w:rPr>
        <w:t xml:space="preserve">. </w:t>
      </w:r>
      <w:r w:rsidR="0015222E" w:rsidRPr="0015222E">
        <w:rPr>
          <w:rFonts w:ascii="Garamond" w:hAnsi="Garamond" w:cs="Calibri"/>
          <w:szCs w:val="24"/>
        </w:rPr>
        <w:t xml:space="preserve">Additionally, </w:t>
      </w:r>
      <w:r w:rsidR="0019217F">
        <w:rPr>
          <w:rFonts w:ascii="Garamond" w:hAnsi="Garamond" w:cs="Calibri"/>
          <w:szCs w:val="24"/>
        </w:rPr>
        <w:t xml:space="preserve">the </w:t>
      </w:r>
      <w:r w:rsidR="0015222E" w:rsidRPr="0015222E">
        <w:rPr>
          <w:rFonts w:ascii="Garamond" w:hAnsi="Garamond" w:cs="Calibri"/>
          <w:szCs w:val="24"/>
        </w:rPr>
        <w:t xml:space="preserve">vendor </w:t>
      </w:r>
      <w:r w:rsidR="0019217F">
        <w:rPr>
          <w:rFonts w:ascii="Garamond" w:hAnsi="Garamond" w:cs="Calibri"/>
          <w:szCs w:val="24"/>
        </w:rPr>
        <w:t>must</w:t>
      </w:r>
      <w:r w:rsidR="0015222E" w:rsidRPr="0015222E">
        <w:rPr>
          <w:rFonts w:ascii="Garamond" w:hAnsi="Garamond" w:cs="Calibri"/>
          <w:szCs w:val="24"/>
        </w:rPr>
        <w:t xml:space="preserve"> operate First Steps</w:t>
      </w:r>
      <w:r w:rsidR="0019217F">
        <w:rPr>
          <w:rFonts w:ascii="Garamond" w:hAnsi="Garamond" w:cs="Calibri"/>
          <w:szCs w:val="24"/>
        </w:rPr>
        <w:t>’</w:t>
      </w:r>
      <w:r w:rsidR="0015222E" w:rsidRPr="0015222E">
        <w:rPr>
          <w:rFonts w:ascii="Garamond" w:hAnsi="Garamond" w:cs="Calibri"/>
          <w:szCs w:val="24"/>
        </w:rPr>
        <w:t xml:space="preserve"> Central Reimbursement Office (CRO). </w:t>
      </w:r>
      <w:r w:rsidRPr="00B12C59">
        <w:rPr>
          <w:rFonts w:ascii="Garamond" w:hAnsi="Garamond" w:cs="Calibri"/>
          <w:szCs w:val="24"/>
        </w:rPr>
        <w:t>It is the intent of IDOA to solicit responses to this Request for Proposals (RFP) in accordance with the statement of work, proposal preparation section, and specifications contained in this document.  This RFP is being posted to the IDOA website (</w:t>
      </w:r>
      <w:hyperlink r:id="rId9" w:history="1">
        <w:r w:rsidRPr="00B12C59">
          <w:rPr>
            <w:rStyle w:val="Hyperlink"/>
            <w:rFonts w:ascii="Garamond" w:hAnsi="Garamond" w:cs="Calibri"/>
            <w:szCs w:val="24"/>
          </w:rPr>
          <w:t>http://www.IN.gov/idoa/2354.htm</w:t>
        </w:r>
      </w:hyperlink>
      <w:r w:rsidRPr="00B12C59">
        <w:rPr>
          <w:rFonts w:ascii="Garamond" w:hAnsi="Garamond" w:cs="Calibri"/>
          <w:szCs w:val="24"/>
        </w:rPr>
        <w:t xml:space="preserve">) for downloading. A nominal fee will be charged for providing hard copies.  Neither this RFP nor any response (proposal) submitted hereto are to be construed as a legal offer.  </w:t>
      </w:r>
    </w:p>
    <w:p w14:paraId="355623E4"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 xml:space="preserve"> </w:t>
      </w:r>
    </w:p>
    <w:p w14:paraId="44ABA916" w14:textId="77777777" w:rsidR="00B136D9" w:rsidRPr="00B12C59" w:rsidRDefault="00B136D9" w:rsidP="006733D7">
      <w:pPr>
        <w:pStyle w:val="Heading2"/>
        <w:spacing w:before="0"/>
        <w:rPr>
          <w:rFonts w:ascii="Garamond" w:hAnsi="Garamond"/>
          <w:color w:val="auto"/>
          <w:sz w:val="24"/>
          <w:szCs w:val="24"/>
        </w:rPr>
      </w:pPr>
      <w:bookmarkStart w:id="3" w:name="_Toc510615111"/>
      <w:r w:rsidRPr="00B12C59">
        <w:rPr>
          <w:rFonts w:ascii="Garamond" w:hAnsi="Garamond"/>
          <w:color w:val="auto"/>
          <w:sz w:val="24"/>
          <w:szCs w:val="24"/>
        </w:rPr>
        <w:t>1.2</w:t>
      </w:r>
      <w:r w:rsidRPr="00B12C59">
        <w:rPr>
          <w:rFonts w:ascii="Garamond" w:hAnsi="Garamond"/>
          <w:color w:val="auto"/>
          <w:sz w:val="24"/>
          <w:szCs w:val="24"/>
        </w:rPr>
        <w:tab/>
        <w:t>DEFINITIONS AND ABBREVIATIONS</w:t>
      </w:r>
      <w:bookmarkEnd w:id="3"/>
    </w:p>
    <w:p w14:paraId="088280DF" w14:textId="77777777" w:rsidR="00B136D9" w:rsidRPr="00B12C59" w:rsidRDefault="00B136D9" w:rsidP="006733D7">
      <w:pPr>
        <w:widowControl/>
        <w:rPr>
          <w:rFonts w:ascii="Garamond" w:hAnsi="Garamond" w:cs="Calibri"/>
          <w:szCs w:val="24"/>
        </w:rPr>
      </w:pPr>
    </w:p>
    <w:p w14:paraId="7A5CBC82" w14:textId="16A2CF20" w:rsidR="00417234" w:rsidRPr="00B12C59" w:rsidRDefault="00B136D9" w:rsidP="006733D7">
      <w:pPr>
        <w:widowControl/>
        <w:rPr>
          <w:rFonts w:ascii="Garamond" w:hAnsi="Garamond" w:cs="Calibri"/>
          <w:szCs w:val="24"/>
        </w:rPr>
      </w:pPr>
      <w:r w:rsidRPr="00B12C59">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B12C59"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B12C59" w14:paraId="7C40D280" w14:textId="77777777" w:rsidTr="00FA2409">
        <w:trPr>
          <w:trHeight w:val="300"/>
        </w:trPr>
        <w:tc>
          <w:tcPr>
            <w:tcW w:w="2040" w:type="dxa"/>
            <w:shd w:val="clear" w:color="auto" w:fill="auto"/>
            <w:hideMark/>
          </w:tcPr>
          <w:p w14:paraId="0C06E440" w14:textId="77777777" w:rsidR="002148F5" w:rsidRPr="00B12C59" w:rsidRDefault="002148F5" w:rsidP="006733D7">
            <w:pPr>
              <w:widowControl/>
              <w:rPr>
                <w:rFonts w:ascii="Garamond" w:hAnsi="Garamond" w:cs="Arial"/>
                <w:color w:val="000000"/>
                <w:szCs w:val="24"/>
              </w:rPr>
            </w:pPr>
            <w:bookmarkStart w:id="4" w:name="OLE_LINK2"/>
            <w:r w:rsidRPr="00B12C59">
              <w:rPr>
                <w:rFonts w:ascii="Garamond" w:hAnsi="Garamond" w:cs="Arial"/>
                <w:color w:val="000000"/>
                <w:szCs w:val="24"/>
              </w:rPr>
              <w:t>Award Recommendation</w:t>
            </w:r>
          </w:p>
          <w:p w14:paraId="7F6F155B" w14:textId="77777777" w:rsidR="00A05B53" w:rsidRPr="00B12C59" w:rsidRDefault="00A05B53" w:rsidP="006733D7">
            <w:pPr>
              <w:widowControl/>
              <w:rPr>
                <w:rFonts w:ascii="Garamond" w:hAnsi="Garamond" w:cs="Arial"/>
                <w:color w:val="000000"/>
                <w:szCs w:val="24"/>
              </w:rPr>
            </w:pPr>
          </w:p>
          <w:p w14:paraId="01D34744" w14:textId="77777777" w:rsidR="00C43A91" w:rsidRPr="00B12C59" w:rsidRDefault="00C43A91" w:rsidP="006733D7">
            <w:pPr>
              <w:widowControl/>
              <w:rPr>
                <w:rFonts w:ascii="Garamond" w:hAnsi="Garamond" w:cs="Arial"/>
                <w:color w:val="000000"/>
                <w:szCs w:val="24"/>
              </w:rPr>
            </w:pPr>
          </w:p>
          <w:p w14:paraId="3019AECB" w14:textId="6A5F73A8" w:rsidR="00A05B53" w:rsidRPr="00B12C59" w:rsidRDefault="00DC1E82" w:rsidP="006733D7">
            <w:pPr>
              <w:widowControl/>
              <w:rPr>
                <w:rFonts w:ascii="Garamond" w:hAnsi="Garamond" w:cs="Arial"/>
                <w:color w:val="000000"/>
                <w:szCs w:val="24"/>
              </w:rPr>
            </w:pPr>
            <w:r>
              <w:rPr>
                <w:rFonts w:ascii="Garamond" w:hAnsi="Garamond" w:cs="Arial"/>
                <w:color w:val="000000"/>
                <w:szCs w:val="24"/>
              </w:rPr>
              <w:t>Contractor</w:t>
            </w:r>
          </w:p>
        </w:tc>
        <w:tc>
          <w:tcPr>
            <w:tcW w:w="236" w:type="dxa"/>
            <w:shd w:val="clear" w:color="auto" w:fill="auto"/>
            <w:hideMark/>
          </w:tcPr>
          <w:p w14:paraId="64537584"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89DD5D5" w14:textId="278A9B68"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 xml:space="preserve">IDOA’s summary </w:t>
            </w:r>
            <w:r w:rsidR="00A05BD9" w:rsidRPr="00B12C59">
              <w:rPr>
                <w:rFonts w:ascii="Garamond" w:hAnsi="Garamond" w:cs="Arial"/>
                <w:color w:val="000000"/>
                <w:szCs w:val="24"/>
              </w:rPr>
              <w:t>to the agency being supported, typically in letter format, of the solicitation and suggestion on vendor selection</w:t>
            </w:r>
            <w:r w:rsidRPr="00B12C59">
              <w:rPr>
                <w:rFonts w:ascii="Garamond" w:hAnsi="Garamond" w:cs="Arial"/>
                <w:color w:val="000000"/>
                <w:szCs w:val="24"/>
              </w:rPr>
              <w:t xml:space="preserve"> for the purposes of beginning contract negotiations.</w:t>
            </w:r>
          </w:p>
          <w:p w14:paraId="3B57467C" w14:textId="77777777" w:rsidR="00A05B53" w:rsidRPr="00B12C59" w:rsidRDefault="00A05B53" w:rsidP="006733D7">
            <w:pPr>
              <w:widowControl/>
              <w:rPr>
                <w:rFonts w:ascii="Garamond" w:hAnsi="Garamond" w:cs="Arial"/>
                <w:color w:val="000000"/>
                <w:szCs w:val="24"/>
              </w:rPr>
            </w:pPr>
          </w:p>
          <w:p w14:paraId="70D025A3" w14:textId="6A4CCC8E" w:rsidR="00A05B53" w:rsidRPr="00B12C59" w:rsidRDefault="00DC1E82" w:rsidP="006733D7">
            <w:pPr>
              <w:widowControl/>
              <w:rPr>
                <w:rFonts w:ascii="Garamond" w:hAnsi="Garamond" w:cs="Arial"/>
                <w:color w:val="000000"/>
                <w:szCs w:val="24"/>
              </w:rPr>
            </w:pPr>
            <w:r w:rsidRPr="003B668A">
              <w:rPr>
                <w:rFonts w:ascii="Garamond" w:hAnsi="Garamond" w:cs="Arial"/>
                <w:color w:val="000000"/>
                <w:szCs w:val="24"/>
              </w:rPr>
              <w:t>Any successful respondent selected as a result of the procurement process to deliver the products or services requested by this RFP</w:t>
            </w:r>
          </w:p>
        </w:tc>
      </w:tr>
      <w:tr w:rsidR="002231A9" w:rsidRPr="00B12C59" w14:paraId="06079747" w14:textId="77777777" w:rsidTr="00FA2409">
        <w:trPr>
          <w:trHeight w:val="300"/>
        </w:trPr>
        <w:tc>
          <w:tcPr>
            <w:tcW w:w="2040" w:type="dxa"/>
            <w:shd w:val="clear" w:color="auto" w:fill="auto"/>
            <w:hideMark/>
          </w:tcPr>
          <w:p w14:paraId="5DD8751B"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B12C59" w:rsidRDefault="002231A9" w:rsidP="006733D7">
            <w:pPr>
              <w:widowControl/>
              <w:rPr>
                <w:rFonts w:ascii="Garamond" w:hAnsi="Garamond" w:cs="Arial"/>
                <w:color w:val="000000"/>
                <w:szCs w:val="24"/>
              </w:rPr>
            </w:pPr>
          </w:p>
        </w:tc>
      </w:tr>
      <w:tr w:rsidR="002231A9" w:rsidRPr="00B12C59" w14:paraId="7018D3E3" w14:textId="77777777" w:rsidTr="00FA2409">
        <w:trPr>
          <w:trHeight w:val="300"/>
        </w:trPr>
        <w:tc>
          <w:tcPr>
            <w:tcW w:w="2040" w:type="dxa"/>
            <w:shd w:val="clear" w:color="auto" w:fill="auto"/>
            <w:hideMark/>
          </w:tcPr>
          <w:p w14:paraId="6C433424" w14:textId="7714C40B"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Contract Award</w:t>
            </w:r>
          </w:p>
        </w:tc>
        <w:tc>
          <w:tcPr>
            <w:tcW w:w="236" w:type="dxa"/>
            <w:shd w:val="clear" w:color="auto" w:fill="auto"/>
            <w:hideMark/>
          </w:tcPr>
          <w:p w14:paraId="69342F8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20F4D65" w14:textId="3BEA33D3"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The acceptance of IDOA’s Award Recommendation by the agency being supported in conjunction with the public posting of the Award Recommendation.</w:t>
            </w:r>
          </w:p>
        </w:tc>
      </w:tr>
      <w:tr w:rsidR="002231A9" w:rsidRPr="00B12C59" w14:paraId="32AB27F1" w14:textId="77777777" w:rsidTr="00FA2409">
        <w:trPr>
          <w:trHeight w:val="300"/>
        </w:trPr>
        <w:tc>
          <w:tcPr>
            <w:tcW w:w="2040" w:type="dxa"/>
            <w:shd w:val="clear" w:color="auto" w:fill="auto"/>
            <w:hideMark/>
          </w:tcPr>
          <w:p w14:paraId="03858E2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B12C59" w:rsidRDefault="002231A9" w:rsidP="006733D7">
            <w:pPr>
              <w:widowControl/>
              <w:rPr>
                <w:rFonts w:ascii="Garamond" w:hAnsi="Garamond" w:cs="Arial"/>
                <w:color w:val="000000"/>
                <w:szCs w:val="24"/>
              </w:rPr>
            </w:pPr>
          </w:p>
        </w:tc>
      </w:tr>
      <w:tr w:rsidR="002231A9" w:rsidRPr="00B12C59" w14:paraId="14A7B3E8" w14:textId="77777777" w:rsidTr="00FA2409">
        <w:trPr>
          <w:trHeight w:val="300"/>
        </w:trPr>
        <w:tc>
          <w:tcPr>
            <w:tcW w:w="2040" w:type="dxa"/>
            <w:shd w:val="clear" w:color="auto" w:fill="auto"/>
            <w:hideMark/>
          </w:tcPr>
          <w:p w14:paraId="6B281B32" w14:textId="00A32680" w:rsidR="002231A9" w:rsidRPr="00EF3805" w:rsidRDefault="002231A9" w:rsidP="006733D7">
            <w:pPr>
              <w:widowControl/>
              <w:rPr>
                <w:rFonts w:ascii="Garamond" w:hAnsi="Garamond" w:cs="Arial"/>
                <w:color w:val="000000"/>
                <w:szCs w:val="24"/>
              </w:rPr>
            </w:pPr>
            <w:r w:rsidRPr="00EF3805">
              <w:rPr>
                <w:rFonts w:ascii="Garamond" w:hAnsi="Garamond" w:cs="Arial"/>
                <w:strike/>
                <w:color w:val="FF0000"/>
                <w:szCs w:val="24"/>
              </w:rPr>
              <w:t>CUF</w:t>
            </w:r>
            <w:r w:rsidR="00EF3805">
              <w:rPr>
                <w:rFonts w:ascii="Garamond" w:hAnsi="Garamond" w:cs="Arial"/>
                <w:color w:val="FF0000"/>
                <w:szCs w:val="24"/>
              </w:rPr>
              <w:t xml:space="preserve"> </w:t>
            </w:r>
            <w:r w:rsidR="00EF3805" w:rsidRPr="00EF3805">
              <w:rPr>
                <w:rFonts w:ascii="Garamond" w:hAnsi="Garamond" w:cs="Arial"/>
                <w:color w:val="FF0000"/>
                <w:szCs w:val="24"/>
              </w:rPr>
              <w:t>VSC</w:t>
            </w:r>
          </w:p>
        </w:tc>
        <w:tc>
          <w:tcPr>
            <w:tcW w:w="236" w:type="dxa"/>
            <w:shd w:val="clear" w:color="auto" w:fill="auto"/>
            <w:hideMark/>
          </w:tcPr>
          <w:p w14:paraId="7CA83469"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BEFAC09" w14:textId="0C251869" w:rsidR="002231A9" w:rsidRPr="00B12C59" w:rsidRDefault="002231A9" w:rsidP="006733D7">
            <w:pPr>
              <w:widowControl/>
              <w:rPr>
                <w:rFonts w:ascii="Garamond" w:hAnsi="Garamond" w:cs="Arial"/>
                <w:color w:val="000000"/>
                <w:szCs w:val="24"/>
              </w:rPr>
            </w:pPr>
            <w:r w:rsidRPr="00EF3805">
              <w:rPr>
                <w:rFonts w:ascii="Garamond" w:hAnsi="Garamond" w:cs="Arial"/>
                <w:strike/>
                <w:color w:val="FF0000"/>
                <w:szCs w:val="24"/>
              </w:rPr>
              <w:t>Commercially</w:t>
            </w:r>
            <w:r w:rsidRPr="00EF3805">
              <w:rPr>
                <w:rFonts w:ascii="Garamond" w:hAnsi="Garamond" w:cs="Arial"/>
                <w:color w:val="FF0000"/>
                <w:szCs w:val="24"/>
              </w:rPr>
              <w:t xml:space="preserve"> </w:t>
            </w:r>
            <w:r w:rsidRPr="00E64A0F">
              <w:rPr>
                <w:rFonts w:ascii="Garamond" w:hAnsi="Garamond" w:cs="Arial"/>
                <w:strike/>
                <w:color w:val="FF0000"/>
                <w:szCs w:val="24"/>
              </w:rPr>
              <w:t>Useful</w:t>
            </w:r>
            <w:r w:rsidRPr="00E64A0F">
              <w:rPr>
                <w:rFonts w:ascii="Garamond" w:hAnsi="Garamond" w:cs="Arial"/>
                <w:color w:val="FF0000"/>
                <w:szCs w:val="24"/>
              </w:rPr>
              <w:t xml:space="preserve"> </w:t>
            </w:r>
            <w:r w:rsidRPr="00E64A0F">
              <w:rPr>
                <w:rFonts w:ascii="Garamond" w:hAnsi="Garamond" w:cs="Arial"/>
                <w:strike/>
                <w:color w:val="FF0000"/>
                <w:szCs w:val="24"/>
              </w:rPr>
              <w:t>Function</w:t>
            </w:r>
            <w:r w:rsidRPr="00E64A0F">
              <w:rPr>
                <w:rFonts w:ascii="Garamond" w:hAnsi="Garamond" w:cs="Arial"/>
                <w:color w:val="FF0000"/>
                <w:szCs w:val="24"/>
              </w:rPr>
              <w:t xml:space="preserve"> </w:t>
            </w:r>
            <w:r w:rsidR="00E64A0F">
              <w:rPr>
                <w:rFonts w:ascii="Garamond" w:hAnsi="Garamond" w:cs="Arial"/>
                <w:color w:val="FF0000"/>
                <w:szCs w:val="24"/>
              </w:rPr>
              <w:t>Valuable Scope Contribution</w:t>
            </w:r>
            <w:r w:rsidRPr="00B12C59">
              <w:rPr>
                <w:rFonts w:ascii="Garamond" w:hAnsi="Garamond" w:cs="Arial"/>
                <w:color w:val="000000"/>
                <w:szCs w:val="24"/>
              </w:rPr>
              <w:t>– A business function that supports the scope of this solicitation</w:t>
            </w:r>
          </w:p>
        </w:tc>
      </w:tr>
      <w:tr w:rsidR="002231A9" w:rsidRPr="00B12C59" w14:paraId="2E646BAD" w14:textId="77777777" w:rsidTr="00FA2409">
        <w:trPr>
          <w:trHeight w:val="300"/>
        </w:trPr>
        <w:tc>
          <w:tcPr>
            <w:tcW w:w="2040" w:type="dxa"/>
            <w:shd w:val="clear" w:color="auto" w:fill="auto"/>
            <w:hideMark/>
          </w:tcPr>
          <w:p w14:paraId="00AD8E9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D432ED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5699420" w14:textId="77777777" w:rsidR="002231A9" w:rsidRPr="00B12C59" w:rsidRDefault="002231A9" w:rsidP="006733D7">
            <w:pPr>
              <w:widowControl/>
              <w:rPr>
                <w:rFonts w:ascii="Garamond" w:hAnsi="Garamond" w:cs="Arial"/>
                <w:color w:val="000000"/>
                <w:szCs w:val="24"/>
              </w:rPr>
            </w:pPr>
          </w:p>
        </w:tc>
      </w:tr>
      <w:tr w:rsidR="002231A9" w:rsidRPr="00B12C59" w14:paraId="7E4C4355" w14:textId="77777777" w:rsidTr="00FA2409">
        <w:trPr>
          <w:trHeight w:val="1020"/>
        </w:trPr>
        <w:tc>
          <w:tcPr>
            <w:tcW w:w="2040" w:type="dxa"/>
            <w:shd w:val="clear" w:color="auto" w:fill="auto"/>
            <w:hideMark/>
          </w:tcPr>
          <w:p w14:paraId="5D83982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Full Time Equivalent (FTE)</w:t>
            </w:r>
          </w:p>
        </w:tc>
        <w:tc>
          <w:tcPr>
            <w:tcW w:w="236" w:type="dxa"/>
            <w:shd w:val="clear" w:color="auto" w:fill="auto"/>
            <w:hideMark/>
          </w:tcPr>
          <w:p w14:paraId="1C6FDA0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A0BB5D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B12C59" w14:paraId="7855A58A" w14:textId="77777777" w:rsidTr="00FA2409">
        <w:trPr>
          <w:trHeight w:val="300"/>
        </w:trPr>
        <w:tc>
          <w:tcPr>
            <w:tcW w:w="2040" w:type="dxa"/>
            <w:shd w:val="clear" w:color="auto" w:fill="auto"/>
            <w:hideMark/>
          </w:tcPr>
          <w:p w14:paraId="4EC01D9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B3C4B0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3171A39" w14:textId="77777777" w:rsidR="002231A9" w:rsidRPr="00B12C59" w:rsidRDefault="002231A9" w:rsidP="006733D7">
            <w:pPr>
              <w:widowControl/>
              <w:rPr>
                <w:rFonts w:ascii="Garamond" w:hAnsi="Garamond" w:cs="Arial"/>
                <w:color w:val="000000"/>
                <w:szCs w:val="24"/>
              </w:rPr>
            </w:pPr>
          </w:p>
        </w:tc>
      </w:tr>
      <w:tr w:rsidR="002231A9" w:rsidRPr="00B12C59" w14:paraId="305497AC" w14:textId="77777777" w:rsidTr="00FA2409">
        <w:trPr>
          <w:trHeight w:val="510"/>
        </w:trPr>
        <w:tc>
          <w:tcPr>
            <w:tcW w:w="2040" w:type="dxa"/>
            <w:shd w:val="clear" w:color="auto" w:fill="auto"/>
            <w:hideMark/>
          </w:tcPr>
          <w:p w14:paraId="08BC9F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Implementation </w:t>
            </w:r>
          </w:p>
        </w:tc>
        <w:tc>
          <w:tcPr>
            <w:tcW w:w="236" w:type="dxa"/>
            <w:shd w:val="clear" w:color="auto" w:fill="auto"/>
            <w:hideMark/>
          </w:tcPr>
          <w:p w14:paraId="4730D84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7E6E7BA" w14:textId="77440C3E" w:rsidR="002231A9" w:rsidRPr="00B12C59" w:rsidRDefault="002231A9" w:rsidP="006733D7">
            <w:pPr>
              <w:widowControl/>
              <w:rPr>
                <w:rFonts w:ascii="Garamond" w:hAnsi="Garamond" w:cs="Arial"/>
                <w:color w:val="000000"/>
                <w:szCs w:val="24"/>
              </w:rPr>
            </w:pPr>
            <w:r w:rsidRPr="00B12C59">
              <w:rPr>
                <w:rFonts w:ascii="Garamond" w:hAnsi="Garamond" w:cs="Calibri"/>
                <w:szCs w:val="24"/>
              </w:rPr>
              <w:t>The successful implementatio</w:t>
            </w:r>
            <w:r w:rsidRPr="00DC1E82">
              <w:rPr>
                <w:rFonts w:ascii="Garamond" w:hAnsi="Garamond" w:cs="Calibri"/>
                <w:szCs w:val="24"/>
              </w:rPr>
              <w:t xml:space="preserve">n of </w:t>
            </w:r>
            <w:r w:rsidR="005F2CFD" w:rsidRPr="00DC1E82">
              <w:rPr>
                <w:rFonts w:ascii="Garamond" w:hAnsi="Garamond" w:cs="Calibri"/>
                <w:szCs w:val="24"/>
              </w:rPr>
              <w:t>an Early Intervention System</w:t>
            </w:r>
            <w:r w:rsidR="0019217F" w:rsidRPr="00DC1E82">
              <w:rPr>
                <w:rFonts w:ascii="Garamond" w:hAnsi="Garamond" w:cs="Calibri"/>
                <w:szCs w:val="24"/>
              </w:rPr>
              <w:t>, the maintenance and operations of the EI System,</w:t>
            </w:r>
            <w:r w:rsidR="005F2CFD" w:rsidRPr="00DC1E82">
              <w:rPr>
                <w:rFonts w:ascii="Garamond" w:hAnsi="Garamond" w:cs="Calibri"/>
                <w:szCs w:val="24"/>
              </w:rPr>
              <w:t xml:space="preserve"> and the operations of First Steps’ Central Reimbursement Office (CRO)</w:t>
            </w:r>
            <w:r w:rsidR="008C7B54" w:rsidRPr="00DC1E82">
              <w:rPr>
                <w:rFonts w:ascii="Garamond" w:hAnsi="Garamond" w:cs="Calibri"/>
                <w:szCs w:val="24"/>
              </w:rPr>
              <w:t xml:space="preserve"> </w:t>
            </w:r>
            <w:r w:rsidRPr="00DC1E82">
              <w:rPr>
                <w:rFonts w:ascii="Garamond" w:hAnsi="Garamond" w:cs="Calibri"/>
                <w:szCs w:val="24"/>
              </w:rPr>
              <w:t>at the Indiana Government Center as specified in the contract r</w:t>
            </w:r>
            <w:r w:rsidRPr="00B12C59">
              <w:rPr>
                <w:rFonts w:ascii="Garamond" w:hAnsi="Garamond" w:cs="Calibri"/>
                <w:szCs w:val="24"/>
              </w:rPr>
              <w:t>esulting from this RFP</w:t>
            </w:r>
          </w:p>
        </w:tc>
      </w:tr>
      <w:tr w:rsidR="002231A9" w:rsidRPr="00B12C59" w14:paraId="5665C2B1" w14:textId="77777777" w:rsidTr="00FA2409">
        <w:trPr>
          <w:trHeight w:val="300"/>
        </w:trPr>
        <w:tc>
          <w:tcPr>
            <w:tcW w:w="2040" w:type="dxa"/>
            <w:shd w:val="clear" w:color="auto" w:fill="auto"/>
            <w:hideMark/>
          </w:tcPr>
          <w:p w14:paraId="384B77CD"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23FD6E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624372F" w14:textId="77777777" w:rsidR="002231A9" w:rsidRPr="00B12C59" w:rsidRDefault="002231A9" w:rsidP="006733D7">
            <w:pPr>
              <w:widowControl/>
              <w:rPr>
                <w:rFonts w:ascii="Garamond" w:hAnsi="Garamond" w:cs="Arial"/>
                <w:color w:val="000000"/>
                <w:szCs w:val="24"/>
              </w:rPr>
            </w:pPr>
          </w:p>
        </w:tc>
      </w:tr>
      <w:tr w:rsidR="002231A9" w:rsidRPr="00B12C59" w14:paraId="6FCF28D3" w14:textId="77777777" w:rsidTr="00FA2409">
        <w:trPr>
          <w:trHeight w:val="300"/>
        </w:trPr>
        <w:tc>
          <w:tcPr>
            <w:tcW w:w="2040" w:type="dxa"/>
            <w:shd w:val="clear" w:color="auto" w:fill="auto"/>
            <w:hideMark/>
          </w:tcPr>
          <w:p w14:paraId="33536B13" w14:textId="3C7E85D6" w:rsidR="00DC1E82" w:rsidRDefault="00DC1E82" w:rsidP="006733D7">
            <w:pPr>
              <w:widowControl/>
              <w:rPr>
                <w:rFonts w:ascii="Garamond" w:hAnsi="Garamond" w:cs="Arial"/>
                <w:color w:val="000000"/>
                <w:szCs w:val="24"/>
              </w:rPr>
            </w:pPr>
            <w:r w:rsidRPr="00B12C59">
              <w:rPr>
                <w:rFonts w:ascii="Garamond" w:hAnsi="Garamond" w:cs="Arial"/>
                <w:color w:val="000000"/>
                <w:szCs w:val="24"/>
              </w:rPr>
              <w:t>IAC</w:t>
            </w:r>
          </w:p>
          <w:p w14:paraId="7A31A9ED" w14:textId="77777777" w:rsidR="00DC1E82" w:rsidRDefault="00DC1E82" w:rsidP="006733D7">
            <w:pPr>
              <w:widowControl/>
              <w:rPr>
                <w:rFonts w:ascii="Garamond" w:hAnsi="Garamond" w:cs="Arial"/>
                <w:color w:val="000000"/>
                <w:szCs w:val="24"/>
              </w:rPr>
            </w:pPr>
          </w:p>
          <w:p w14:paraId="738B8E4E" w14:textId="77777777" w:rsidR="00DC1E82" w:rsidRPr="00B12C59" w:rsidRDefault="00DC1E82" w:rsidP="00DC1E82">
            <w:pPr>
              <w:widowControl/>
              <w:rPr>
                <w:rFonts w:ascii="Garamond" w:hAnsi="Garamond" w:cs="Arial"/>
                <w:color w:val="000000"/>
                <w:szCs w:val="24"/>
              </w:rPr>
            </w:pPr>
            <w:r w:rsidRPr="00B12C59">
              <w:rPr>
                <w:rFonts w:ascii="Garamond" w:hAnsi="Garamond" w:cs="Arial"/>
                <w:color w:val="000000"/>
                <w:szCs w:val="24"/>
              </w:rPr>
              <w:t>IC</w:t>
            </w:r>
          </w:p>
          <w:p w14:paraId="4E239F28" w14:textId="77777777" w:rsidR="00DC1E82" w:rsidRDefault="00DC1E82" w:rsidP="006733D7">
            <w:pPr>
              <w:widowControl/>
              <w:rPr>
                <w:rFonts w:ascii="Garamond" w:hAnsi="Garamond" w:cs="Arial"/>
                <w:color w:val="000000"/>
                <w:szCs w:val="24"/>
              </w:rPr>
            </w:pPr>
          </w:p>
          <w:p w14:paraId="18EAD81F" w14:textId="4BDF3C93"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Installation</w:t>
            </w:r>
          </w:p>
        </w:tc>
        <w:tc>
          <w:tcPr>
            <w:tcW w:w="236" w:type="dxa"/>
            <w:shd w:val="clear" w:color="auto" w:fill="auto"/>
            <w:hideMark/>
          </w:tcPr>
          <w:p w14:paraId="0471CC3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1D957B8" w14:textId="18BF6448" w:rsidR="00DC1E82" w:rsidRDefault="00DC1E82" w:rsidP="006733D7">
            <w:pPr>
              <w:widowControl/>
              <w:rPr>
                <w:rFonts w:ascii="Garamond" w:hAnsi="Garamond" w:cs="Arial"/>
                <w:color w:val="000000"/>
                <w:szCs w:val="24"/>
              </w:rPr>
            </w:pPr>
            <w:r w:rsidRPr="00B12C59">
              <w:rPr>
                <w:rFonts w:ascii="Garamond" w:hAnsi="Garamond" w:cs="Arial"/>
                <w:color w:val="000000"/>
                <w:szCs w:val="24"/>
              </w:rPr>
              <w:t>Indiana Administrative Code</w:t>
            </w:r>
          </w:p>
          <w:p w14:paraId="0176E737" w14:textId="4990E047" w:rsidR="00DC1E82" w:rsidRDefault="00DC1E82" w:rsidP="006733D7">
            <w:pPr>
              <w:widowControl/>
              <w:rPr>
                <w:rFonts w:ascii="Garamond" w:hAnsi="Garamond" w:cs="Arial"/>
                <w:color w:val="000000"/>
                <w:szCs w:val="24"/>
              </w:rPr>
            </w:pPr>
          </w:p>
          <w:p w14:paraId="55F8DF95" w14:textId="7ECA86F1" w:rsidR="00DC1E82" w:rsidRDefault="00DC1E82" w:rsidP="006733D7">
            <w:pPr>
              <w:widowControl/>
              <w:rPr>
                <w:rFonts w:ascii="Garamond" w:hAnsi="Garamond" w:cs="Arial"/>
                <w:color w:val="000000"/>
                <w:szCs w:val="24"/>
              </w:rPr>
            </w:pPr>
            <w:r w:rsidRPr="00B12C59">
              <w:rPr>
                <w:rFonts w:ascii="Garamond" w:hAnsi="Garamond" w:cs="Arial"/>
                <w:color w:val="000000"/>
                <w:szCs w:val="24"/>
              </w:rPr>
              <w:t>Indiana Code</w:t>
            </w:r>
          </w:p>
          <w:p w14:paraId="2E0E9019" w14:textId="77777777" w:rsidR="00DC1E82" w:rsidRDefault="00DC1E82" w:rsidP="006733D7">
            <w:pPr>
              <w:widowControl/>
              <w:rPr>
                <w:rFonts w:ascii="Garamond" w:hAnsi="Garamond" w:cs="Arial"/>
                <w:color w:val="000000"/>
                <w:szCs w:val="24"/>
              </w:rPr>
            </w:pPr>
          </w:p>
          <w:p w14:paraId="1CB53C18" w14:textId="6A071DC9"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delivery and physical setup of products or services requested in this RFP</w:t>
            </w:r>
          </w:p>
        </w:tc>
      </w:tr>
      <w:tr w:rsidR="002231A9" w:rsidRPr="00B12C59" w14:paraId="49E0D14E" w14:textId="77777777" w:rsidTr="00FA2409">
        <w:trPr>
          <w:trHeight w:val="300"/>
        </w:trPr>
        <w:tc>
          <w:tcPr>
            <w:tcW w:w="2040" w:type="dxa"/>
            <w:shd w:val="clear" w:color="auto" w:fill="auto"/>
            <w:hideMark/>
          </w:tcPr>
          <w:p w14:paraId="795E2B1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CA949DC"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8351AA" w14:textId="77777777" w:rsidR="002231A9" w:rsidRPr="00B12C59" w:rsidRDefault="002231A9" w:rsidP="006733D7">
            <w:pPr>
              <w:widowControl/>
              <w:rPr>
                <w:rFonts w:ascii="Garamond" w:hAnsi="Garamond" w:cs="Arial"/>
                <w:color w:val="000000"/>
                <w:szCs w:val="24"/>
              </w:rPr>
            </w:pPr>
          </w:p>
        </w:tc>
      </w:tr>
      <w:tr w:rsidR="002231A9" w:rsidRPr="00B12C59" w14:paraId="52218368" w14:textId="77777777" w:rsidTr="00FA2409">
        <w:trPr>
          <w:trHeight w:val="260"/>
        </w:trPr>
        <w:tc>
          <w:tcPr>
            <w:tcW w:w="2040" w:type="dxa"/>
            <w:shd w:val="clear" w:color="auto" w:fill="auto"/>
            <w:hideMark/>
          </w:tcPr>
          <w:p w14:paraId="50CA829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Other Governmental Body</w:t>
            </w:r>
          </w:p>
        </w:tc>
        <w:tc>
          <w:tcPr>
            <w:tcW w:w="236" w:type="dxa"/>
            <w:shd w:val="clear" w:color="auto" w:fill="auto"/>
            <w:hideMark/>
          </w:tcPr>
          <w:p w14:paraId="03FFB75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42A3797"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judicial branch </w:t>
            </w:r>
          </w:p>
          <w:p w14:paraId="2F329586"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legislative branch </w:t>
            </w:r>
          </w:p>
          <w:p w14:paraId="429F0F72"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political subdivision (includes towns, cities, local governments, etc.)</w:t>
            </w:r>
          </w:p>
          <w:p w14:paraId="6B20531E"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state educational institution</w:t>
            </w:r>
          </w:p>
        </w:tc>
      </w:tr>
      <w:tr w:rsidR="002231A9" w:rsidRPr="00B12C59" w14:paraId="7AFBDC13" w14:textId="77777777" w:rsidTr="00FA2409">
        <w:trPr>
          <w:trHeight w:val="300"/>
        </w:trPr>
        <w:tc>
          <w:tcPr>
            <w:tcW w:w="2040" w:type="dxa"/>
            <w:shd w:val="clear" w:color="auto" w:fill="auto"/>
            <w:hideMark/>
          </w:tcPr>
          <w:p w14:paraId="6ABB20FE"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7EDA5E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302BC3A" w14:textId="77777777" w:rsidR="002231A9" w:rsidRPr="00B12C59" w:rsidRDefault="002231A9" w:rsidP="006733D7">
            <w:pPr>
              <w:widowControl/>
              <w:rPr>
                <w:rFonts w:ascii="Garamond" w:hAnsi="Garamond" w:cs="Arial"/>
                <w:color w:val="000000"/>
                <w:szCs w:val="24"/>
              </w:rPr>
            </w:pPr>
          </w:p>
        </w:tc>
      </w:tr>
      <w:tr w:rsidR="002231A9" w:rsidRPr="00B12C59" w14:paraId="3CA6F86C" w14:textId="77777777" w:rsidTr="00FA2409">
        <w:trPr>
          <w:trHeight w:val="300"/>
        </w:trPr>
        <w:tc>
          <w:tcPr>
            <w:tcW w:w="2040" w:type="dxa"/>
            <w:shd w:val="clear" w:color="auto" w:fill="auto"/>
            <w:hideMark/>
          </w:tcPr>
          <w:p w14:paraId="2B36D165"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Products</w:t>
            </w:r>
          </w:p>
        </w:tc>
        <w:tc>
          <w:tcPr>
            <w:tcW w:w="236" w:type="dxa"/>
            <w:shd w:val="clear" w:color="auto" w:fill="auto"/>
            <w:hideMark/>
          </w:tcPr>
          <w:p w14:paraId="710BD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E9DF40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Tangible goods or manufactured items as specified in this RFP</w:t>
            </w:r>
          </w:p>
        </w:tc>
      </w:tr>
      <w:tr w:rsidR="002231A9" w:rsidRPr="00B12C59" w14:paraId="4E74F3D8" w14:textId="77777777" w:rsidTr="00FA2409">
        <w:trPr>
          <w:trHeight w:val="300"/>
        </w:trPr>
        <w:tc>
          <w:tcPr>
            <w:tcW w:w="2040" w:type="dxa"/>
            <w:shd w:val="clear" w:color="auto" w:fill="auto"/>
            <w:hideMark/>
          </w:tcPr>
          <w:p w14:paraId="6C951F4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FDDAAA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5E99E90" w14:textId="77777777" w:rsidR="002231A9" w:rsidRPr="00B12C59" w:rsidRDefault="002231A9" w:rsidP="006733D7">
            <w:pPr>
              <w:widowControl/>
              <w:rPr>
                <w:rFonts w:ascii="Garamond" w:hAnsi="Garamond" w:cs="Arial"/>
                <w:color w:val="000000"/>
                <w:szCs w:val="24"/>
              </w:rPr>
            </w:pPr>
          </w:p>
        </w:tc>
      </w:tr>
      <w:tr w:rsidR="002231A9" w:rsidRPr="00B12C59" w14:paraId="633510B2" w14:textId="77777777" w:rsidTr="00FA2409">
        <w:trPr>
          <w:trHeight w:val="300"/>
        </w:trPr>
        <w:tc>
          <w:tcPr>
            <w:tcW w:w="2040" w:type="dxa"/>
            <w:shd w:val="clear" w:color="auto" w:fill="auto"/>
            <w:hideMark/>
          </w:tcPr>
          <w:p w14:paraId="77BB97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Proposal</w:t>
            </w:r>
          </w:p>
        </w:tc>
        <w:tc>
          <w:tcPr>
            <w:tcW w:w="236" w:type="dxa"/>
            <w:shd w:val="clear" w:color="auto" w:fill="auto"/>
            <w:hideMark/>
          </w:tcPr>
          <w:p w14:paraId="72A1E23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7715E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 as defined in IC 5-22-2-17</w:t>
            </w:r>
          </w:p>
        </w:tc>
      </w:tr>
      <w:tr w:rsidR="002231A9" w:rsidRPr="00B12C59" w14:paraId="1B34A4CE" w14:textId="77777777" w:rsidTr="00FA2409">
        <w:trPr>
          <w:trHeight w:val="300"/>
        </w:trPr>
        <w:tc>
          <w:tcPr>
            <w:tcW w:w="2040" w:type="dxa"/>
            <w:shd w:val="clear" w:color="auto" w:fill="auto"/>
            <w:hideMark/>
          </w:tcPr>
          <w:p w14:paraId="05CE6E6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B6E5B4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B0A848" w14:textId="77777777" w:rsidR="002231A9" w:rsidRPr="00B12C59" w:rsidRDefault="002231A9" w:rsidP="006733D7">
            <w:pPr>
              <w:widowControl/>
              <w:rPr>
                <w:rFonts w:ascii="Garamond" w:hAnsi="Garamond" w:cs="Arial"/>
                <w:color w:val="000000"/>
                <w:szCs w:val="24"/>
              </w:rPr>
            </w:pPr>
          </w:p>
        </w:tc>
      </w:tr>
      <w:tr w:rsidR="002231A9" w:rsidRPr="00B12C59" w14:paraId="72978F74" w14:textId="77777777" w:rsidTr="00FA2409">
        <w:trPr>
          <w:trHeight w:val="765"/>
        </w:trPr>
        <w:tc>
          <w:tcPr>
            <w:tcW w:w="2040" w:type="dxa"/>
            <w:shd w:val="clear" w:color="auto" w:fill="auto"/>
            <w:hideMark/>
          </w:tcPr>
          <w:p w14:paraId="4DA333B9"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Respondent</w:t>
            </w:r>
          </w:p>
        </w:tc>
        <w:tc>
          <w:tcPr>
            <w:tcW w:w="236" w:type="dxa"/>
            <w:shd w:val="clear" w:color="auto" w:fill="auto"/>
            <w:hideMark/>
          </w:tcPr>
          <w:p w14:paraId="0904259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F22BC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B12C59" w14:paraId="76ADA54B" w14:textId="77777777" w:rsidTr="00FA2409">
        <w:trPr>
          <w:trHeight w:val="300"/>
        </w:trPr>
        <w:tc>
          <w:tcPr>
            <w:tcW w:w="2040" w:type="dxa"/>
            <w:shd w:val="clear" w:color="auto" w:fill="auto"/>
            <w:hideMark/>
          </w:tcPr>
          <w:p w14:paraId="3B675D23"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076CD54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3E6B77" w14:textId="77777777" w:rsidR="002231A9" w:rsidRPr="00B12C59" w:rsidRDefault="002231A9" w:rsidP="006733D7">
            <w:pPr>
              <w:widowControl/>
              <w:rPr>
                <w:rFonts w:ascii="Garamond" w:hAnsi="Garamond" w:cs="Arial"/>
                <w:color w:val="000000"/>
                <w:szCs w:val="24"/>
              </w:rPr>
            </w:pPr>
          </w:p>
        </w:tc>
      </w:tr>
      <w:tr w:rsidR="002231A9" w:rsidRPr="00B12C59" w14:paraId="4BC8EFBF" w14:textId="77777777" w:rsidTr="00FA2409">
        <w:trPr>
          <w:trHeight w:val="300"/>
        </w:trPr>
        <w:tc>
          <w:tcPr>
            <w:tcW w:w="2040" w:type="dxa"/>
            <w:shd w:val="clear" w:color="auto" w:fill="auto"/>
            <w:hideMark/>
          </w:tcPr>
          <w:p w14:paraId="7EAB3231"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Services</w:t>
            </w:r>
          </w:p>
        </w:tc>
        <w:tc>
          <w:tcPr>
            <w:tcW w:w="236" w:type="dxa"/>
            <w:shd w:val="clear" w:color="auto" w:fill="auto"/>
            <w:hideMark/>
          </w:tcPr>
          <w:p w14:paraId="08B17D10"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177AA6"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Work to be performed as specified in this RFP</w:t>
            </w:r>
          </w:p>
        </w:tc>
      </w:tr>
      <w:tr w:rsidR="002231A9" w:rsidRPr="00B12C59" w14:paraId="226102CD" w14:textId="77777777" w:rsidTr="00FA2409">
        <w:trPr>
          <w:trHeight w:val="300"/>
        </w:trPr>
        <w:tc>
          <w:tcPr>
            <w:tcW w:w="2040" w:type="dxa"/>
            <w:shd w:val="clear" w:color="auto" w:fill="auto"/>
            <w:hideMark/>
          </w:tcPr>
          <w:p w14:paraId="76A24A20"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B02A25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F1BA3A0" w14:textId="77777777" w:rsidR="002231A9" w:rsidRPr="00B12C59" w:rsidRDefault="002231A9" w:rsidP="006733D7">
            <w:pPr>
              <w:widowControl/>
              <w:rPr>
                <w:rFonts w:ascii="Garamond" w:hAnsi="Garamond" w:cs="Arial"/>
                <w:color w:val="000000"/>
                <w:szCs w:val="24"/>
              </w:rPr>
            </w:pPr>
          </w:p>
        </w:tc>
      </w:tr>
      <w:tr w:rsidR="002231A9" w:rsidRPr="00B12C59" w14:paraId="6CDBF021" w14:textId="77777777" w:rsidTr="00FA2409">
        <w:trPr>
          <w:trHeight w:val="300"/>
        </w:trPr>
        <w:tc>
          <w:tcPr>
            <w:tcW w:w="2040" w:type="dxa"/>
            <w:shd w:val="clear" w:color="auto" w:fill="auto"/>
            <w:hideMark/>
          </w:tcPr>
          <w:p w14:paraId="7EB525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State </w:t>
            </w:r>
          </w:p>
        </w:tc>
        <w:tc>
          <w:tcPr>
            <w:tcW w:w="236" w:type="dxa"/>
            <w:shd w:val="clear" w:color="auto" w:fill="auto"/>
            <w:hideMark/>
          </w:tcPr>
          <w:p w14:paraId="066C6DBB"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8BA4454"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of Indiana</w:t>
            </w:r>
          </w:p>
        </w:tc>
      </w:tr>
      <w:tr w:rsidR="002231A9" w:rsidRPr="00B12C59" w14:paraId="35EAA3B1" w14:textId="77777777" w:rsidTr="00FA2409">
        <w:trPr>
          <w:trHeight w:val="300"/>
        </w:trPr>
        <w:tc>
          <w:tcPr>
            <w:tcW w:w="2040" w:type="dxa"/>
            <w:shd w:val="clear" w:color="auto" w:fill="auto"/>
            <w:hideMark/>
          </w:tcPr>
          <w:p w14:paraId="4C9802D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EB2F99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1E8BEC" w14:textId="77777777" w:rsidR="002231A9" w:rsidRPr="00B12C59" w:rsidRDefault="002231A9" w:rsidP="006733D7">
            <w:pPr>
              <w:widowControl/>
              <w:rPr>
                <w:rFonts w:ascii="Garamond" w:hAnsi="Garamond" w:cs="Arial"/>
                <w:color w:val="000000"/>
                <w:szCs w:val="24"/>
              </w:rPr>
            </w:pPr>
          </w:p>
        </w:tc>
      </w:tr>
      <w:tr w:rsidR="002231A9" w:rsidRPr="00B12C59" w14:paraId="71F480B8" w14:textId="77777777" w:rsidTr="00FA2409">
        <w:trPr>
          <w:trHeight w:val="765"/>
        </w:trPr>
        <w:tc>
          <w:tcPr>
            <w:tcW w:w="2040" w:type="dxa"/>
            <w:shd w:val="clear" w:color="auto" w:fill="auto"/>
            <w:hideMark/>
          </w:tcPr>
          <w:p w14:paraId="059697A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State Agency</w:t>
            </w:r>
          </w:p>
        </w:tc>
        <w:tc>
          <w:tcPr>
            <w:tcW w:w="236" w:type="dxa"/>
            <w:shd w:val="clear" w:color="auto" w:fill="auto"/>
            <w:hideMark/>
          </w:tcPr>
          <w:p w14:paraId="7D4530D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26FB15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As defined in IC 4-13-1, “state agency” means an authority, board, branch, commission, committee, department, division, or other instrumentality of the executive, including the administrative, department of state government</w:t>
            </w:r>
          </w:p>
        </w:tc>
      </w:tr>
      <w:tr w:rsidR="002231A9" w:rsidRPr="00B12C59" w14:paraId="07E93DC1" w14:textId="77777777" w:rsidTr="00FA2409">
        <w:trPr>
          <w:trHeight w:val="300"/>
        </w:trPr>
        <w:tc>
          <w:tcPr>
            <w:tcW w:w="2040" w:type="dxa"/>
            <w:shd w:val="clear" w:color="auto" w:fill="auto"/>
            <w:hideMark/>
          </w:tcPr>
          <w:p w14:paraId="4BFB12AC"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A0825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5A00B96" w14:textId="77777777" w:rsidR="002231A9" w:rsidRPr="00B12C59" w:rsidRDefault="002231A9" w:rsidP="006733D7">
            <w:pPr>
              <w:widowControl/>
              <w:rPr>
                <w:rFonts w:ascii="Garamond" w:hAnsi="Garamond" w:cs="Arial"/>
                <w:color w:val="000000"/>
                <w:szCs w:val="24"/>
              </w:rPr>
            </w:pPr>
          </w:p>
        </w:tc>
      </w:tr>
      <w:tr w:rsidR="002231A9" w:rsidRPr="00B12C59" w14:paraId="0E863FD3" w14:textId="77777777" w:rsidTr="00FA2409">
        <w:trPr>
          <w:trHeight w:val="510"/>
        </w:trPr>
        <w:tc>
          <w:tcPr>
            <w:tcW w:w="2040" w:type="dxa"/>
            <w:shd w:val="clear" w:color="auto" w:fill="auto"/>
            <w:hideMark/>
          </w:tcPr>
          <w:p w14:paraId="19F2DAC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Total Bid Amount</w:t>
            </w:r>
          </w:p>
        </w:tc>
        <w:tc>
          <w:tcPr>
            <w:tcW w:w="236" w:type="dxa"/>
            <w:shd w:val="clear" w:color="auto" w:fill="auto"/>
            <w:hideMark/>
          </w:tcPr>
          <w:p w14:paraId="14C09B1B"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C0B09D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amount that the respondent proposes on Attachment D that represents their total, all-inclusive price.</w:t>
            </w:r>
          </w:p>
        </w:tc>
      </w:tr>
      <w:bookmarkEnd w:id="4"/>
    </w:tbl>
    <w:p w14:paraId="1D3DEE6B" w14:textId="77777777" w:rsidR="00B136D9" w:rsidRPr="00B12C59" w:rsidRDefault="00B136D9" w:rsidP="006733D7">
      <w:pPr>
        <w:widowControl/>
        <w:rPr>
          <w:rFonts w:ascii="Garamond" w:hAnsi="Garamond" w:cs="Calibri"/>
          <w:szCs w:val="24"/>
        </w:rPr>
      </w:pPr>
    </w:p>
    <w:p w14:paraId="6BF0412E" w14:textId="77777777" w:rsidR="00B136D9" w:rsidRPr="00B12C59" w:rsidRDefault="00B136D9" w:rsidP="006733D7">
      <w:pPr>
        <w:pStyle w:val="Heading2"/>
        <w:spacing w:before="0"/>
        <w:rPr>
          <w:rFonts w:ascii="Garamond" w:hAnsi="Garamond"/>
          <w:color w:val="auto"/>
          <w:sz w:val="24"/>
          <w:szCs w:val="24"/>
        </w:rPr>
      </w:pPr>
      <w:bookmarkStart w:id="5" w:name="_Toc510615112"/>
      <w:r w:rsidRPr="00B12C59">
        <w:rPr>
          <w:rFonts w:ascii="Garamond" w:hAnsi="Garamond"/>
          <w:color w:val="auto"/>
          <w:sz w:val="24"/>
          <w:szCs w:val="24"/>
        </w:rPr>
        <w:t>1.3</w:t>
      </w:r>
      <w:r w:rsidRPr="00B12C59">
        <w:rPr>
          <w:rFonts w:ascii="Garamond" w:hAnsi="Garamond"/>
          <w:color w:val="auto"/>
          <w:sz w:val="24"/>
          <w:szCs w:val="24"/>
        </w:rPr>
        <w:tab/>
        <w:t>PURPOSE OF THE RFP</w:t>
      </w:r>
      <w:bookmarkEnd w:id="5"/>
    </w:p>
    <w:p w14:paraId="7B017865" w14:textId="77777777" w:rsidR="00B136D9" w:rsidRPr="00B12C59" w:rsidRDefault="00B136D9" w:rsidP="006733D7">
      <w:pPr>
        <w:widowControl/>
        <w:rPr>
          <w:rFonts w:ascii="Garamond" w:hAnsi="Garamond" w:cs="Calibri"/>
          <w:szCs w:val="24"/>
        </w:rPr>
      </w:pPr>
    </w:p>
    <w:p w14:paraId="099B8AC7" w14:textId="04AD82D8" w:rsidR="0012313E" w:rsidRPr="00DC1E82" w:rsidRDefault="00B136D9" w:rsidP="006733D7">
      <w:pPr>
        <w:widowControl/>
        <w:rPr>
          <w:rFonts w:ascii="Garamond" w:hAnsi="Garamond" w:cs="Calibri"/>
          <w:szCs w:val="24"/>
        </w:rPr>
      </w:pPr>
      <w:r w:rsidRPr="00B12C59">
        <w:rPr>
          <w:rFonts w:ascii="Garamond" w:hAnsi="Garamond" w:cs="Calibri"/>
          <w:szCs w:val="24"/>
        </w:rPr>
        <w:t>The purpose of this R</w:t>
      </w:r>
      <w:r w:rsidRPr="00DC1E82">
        <w:rPr>
          <w:rFonts w:ascii="Garamond" w:hAnsi="Garamond" w:cs="Calibri"/>
          <w:szCs w:val="24"/>
        </w:rPr>
        <w:t>FP is to select a vendor that can satisfy the State’s need for</w:t>
      </w:r>
      <w:r w:rsidR="008C7B54" w:rsidRPr="00DC1E82">
        <w:rPr>
          <w:rFonts w:ascii="Garamond" w:hAnsi="Garamond" w:cs="Calibri"/>
          <w:szCs w:val="24"/>
        </w:rPr>
        <w:t xml:space="preserve"> </w:t>
      </w:r>
      <w:r w:rsidR="0019217F" w:rsidRPr="00DC1E82">
        <w:rPr>
          <w:rFonts w:ascii="Garamond" w:hAnsi="Garamond" w:cs="Calibri"/>
          <w:szCs w:val="24"/>
        </w:rPr>
        <w:t>implementing a new EI System, maintaining and operating the EI System, and operating First Steps’ CRO</w:t>
      </w:r>
      <w:r w:rsidRPr="00DC1E82">
        <w:rPr>
          <w:rFonts w:ascii="Garamond" w:hAnsi="Garamond" w:cs="Calibri"/>
          <w:szCs w:val="24"/>
        </w:rPr>
        <w:t xml:space="preserve">. It is the intent of </w:t>
      </w:r>
      <w:r w:rsidR="0019217F" w:rsidRPr="00DC1E82">
        <w:rPr>
          <w:rFonts w:ascii="Garamond" w:hAnsi="Garamond" w:cs="Calibri"/>
          <w:szCs w:val="24"/>
        </w:rPr>
        <w:t>FSSA</w:t>
      </w:r>
      <w:r w:rsidRPr="00DC1E82">
        <w:rPr>
          <w:rFonts w:ascii="Garamond" w:hAnsi="Garamond" w:cs="Calibri"/>
          <w:szCs w:val="24"/>
        </w:rPr>
        <w:t xml:space="preserve"> to contract with a vendor that </w:t>
      </w:r>
      <w:r w:rsidR="0012313E" w:rsidRPr="00DC1E82">
        <w:rPr>
          <w:rFonts w:ascii="Garamond" w:hAnsi="Garamond" w:cs="Calibri"/>
          <w:szCs w:val="24"/>
        </w:rPr>
        <w:t xml:space="preserve">comprehensively implements, maintains, and operates </w:t>
      </w:r>
      <w:r w:rsidR="00DC1E82" w:rsidRPr="00DC1E82">
        <w:rPr>
          <w:rFonts w:ascii="Garamond" w:hAnsi="Garamond" w:cs="Calibri"/>
          <w:szCs w:val="24"/>
        </w:rPr>
        <w:t xml:space="preserve">this </w:t>
      </w:r>
      <w:r w:rsidR="0012313E" w:rsidRPr="00DC1E82">
        <w:rPr>
          <w:rFonts w:ascii="Garamond" w:hAnsi="Garamond" w:cs="Calibri"/>
          <w:szCs w:val="24"/>
        </w:rPr>
        <w:t>system with</w:t>
      </w:r>
      <w:r w:rsidR="0019217F" w:rsidRPr="00DC1E82">
        <w:rPr>
          <w:rFonts w:ascii="Garamond" w:hAnsi="Garamond" w:cs="Calibri"/>
          <w:szCs w:val="24"/>
        </w:rPr>
        <w:t xml:space="preserve"> functionality</w:t>
      </w:r>
      <w:r w:rsidR="0012313E" w:rsidRPr="00DC1E82">
        <w:rPr>
          <w:rFonts w:ascii="Garamond" w:hAnsi="Garamond" w:cs="Calibri"/>
          <w:szCs w:val="24"/>
        </w:rPr>
        <w:t xml:space="preserve"> that can support </w:t>
      </w:r>
      <w:r w:rsidR="00DC1E82" w:rsidRPr="00DC1E82">
        <w:rPr>
          <w:rFonts w:ascii="Garamond" w:hAnsi="Garamond" w:cs="Calibri"/>
          <w:szCs w:val="24"/>
        </w:rPr>
        <w:t xml:space="preserve">FSSA’s </w:t>
      </w:r>
      <w:r w:rsidR="0012313E" w:rsidRPr="00DC1E82">
        <w:rPr>
          <w:rFonts w:ascii="Garamond" w:hAnsi="Garamond" w:cs="Calibri"/>
          <w:szCs w:val="24"/>
        </w:rPr>
        <w:t xml:space="preserve">EI </w:t>
      </w:r>
      <w:r w:rsidR="00DC1E82" w:rsidRPr="00DC1E82">
        <w:rPr>
          <w:rFonts w:ascii="Garamond" w:hAnsi="Garamond" w:cs="Calibri"/>
          <w:szCs w:val="24"/>
        </w:rPr>
        <w:t>mission</w:t>
      </w:r>
      <w:r w:rsidR="0012313E" w:rsidRPr="00DC1E82">
        <w:rPr>
          <w:rFonts w:ascii="Garamond" w:hAnsi="Garamond" w:cs="Calibri"/>
          <w:szCs w:val="24"/>
        </w:rPr>
        <w:t xml:space="preserve">. </w:t>
      </w:r>
      <w:r w:rsidR="00DC1E82" w:rsidRPr="00DC1E82">
        <w:rPr>
          <w:rFonts w:ascii="Garamond" w:hAnsi="Garamond" w:cs="Calibri"/>
          <w:szCs w:val="24"/>
        </w:rPr>
        <w:t xml:space="preserve">The </w:t>
      </w:r>
      <w:r w:rsidR="0012313E" w:rsidRPr="00DC1E82">
        <w:rPr>
          <w:rFonts w:ascii="Garamond" w:hAnsi="Garamond" w:cs="Calibri"/>
          <w:szCs w:val="24"/>
        </w:rPr>
        <w:t xml:space="preserve">vendor </w:t>
      </w:r>
      <w:r w:rsidR="00DC1E82" w:rsidRPr="00DC1E82">
        <w:rPr>
          <w:rFonts w:ascii="Garamond" w:hAnsi="Garamond" w:cs="Calibri"/>
          <w:szCs w:val="24"/>
        </w:rPr>
        <w:t xml:space="preserve">shall also have </w:t>
      </w:r>
      <w:r w:rsidR="0012313E" w:rsidRPr="00DC1E82">
        <w:rPr>
          <w:rFonts w:ascii="Garamond" w:hAnsi="Garamond" w:cs="Calibri"/>
          <w:szCs w:val="24"/>
        </w:rPr>
        <w:t xml:space="preserve">claims processing </w:t>
      </w:r>
      <w:r w:rsidR="00DC1E82" w:rsidRPr="00DC1E82">
        <w:rPr>
          <w:rFonts w:ascii="Garamond" w:hAnsi="Garamond" w:cs="Calibri"/>
          <w:szCs w:val="24"/>
        </w:rPr>
        <w:t xml:space="preserve">and funds recovery </w:t>
      </w:r>
      <w:r w:rsidR="0012313E" w:rsidRPr="00DC1E82">
        <w:rPr>
          <w:rFonts w:ascii="Garamond" w:hAnsi="Garamond" w:cs="Calibri"/>
          <w:szCs w:val="24"/>
        </w:rPr>
        <w:t xml:space="preserve">experience to operate the </w:t>
      </w:r>
      <w:r w:rsidR="0031059C" w:rsidRPr="00DC1E82">
        <w:rPr>
          <w:rFonts w:ascii="Garamond" w:hAnsi="Garamond" w:cs="Calibri"/>
          <w:szCs w:val="24"/>
        </w:rPr>
        <w:t xml:space="preserve">First Steps’ </w:t>
      </w:r>
      <w:r w:rsidR="0012313E" w:rsidRPr="00DC1E82">
        <w:rPr>
          <w:rFonts w:ascii="Garamond" w:hAnsi="Garamond" w:cs="Calibri"/>
          <w:szCs w:val="24"/>
        </w:rPr>
        <w:t xml:space="preserve">CRO. </w:t>
      </w:r>
    </w:p>
    <w:p w14:paraId="5194C78F" w14:textId="77777777" w:rsidR="00B136D9" w:rsidRPr="00DC1E82" w:rsidRDefault="00B136D9" w:rsidP="006733D7">
      <w:pPr>
        <w:widowControl/>
        <w:rPr>
          <w:rFonts w:ascii="Garamond" w:hAnsi="Garamond" w:cs="Calibri"/>
          <w:szCs w:val="24"/>
        </w:rPr>
      </w:pPr>
    </w:p>
    <w:p w14:paraId="53B8AB4B" w14:textId="77777777" w:rsidR="00B136D9" w:rsidRPr="00B12C59" w:rsidRDefault="00B136D9" w:rsidP="006733D7">
      <w:pPr>
        <w:pStyle w:val="Heading2"/>
        <w:numPr>
          <w:ilvl w:val="1"/>
          <w:numId w:val="24"/>
        </w:numPr>
        <w:spacing w:before="0"/>
        <w:rPr>
          <w:rFonts w:ascii="Garamond" w:hAnsi="Garamond"/>
          <w:color w:val="auto"/>
          <w:sz w:val="24"/>
          <w:szCs w:val="24"/>
          <w:lang w:val="fr-FR"/>
        </w:rPr>
      </w:pPr>
      <w:bookmarkStart w:id="6" w:name="_Toc118220291"/>
      <w:bookmarkStart w:id="7" w:name="_Toc510615113"/>
      <w:r w:rsidRPr="00B12C59">
        <w:rPr>
          <w:rFonts w:ascii="Garamond" w:hAnsi="Garamond"/>
          <w:color w:val="auto"/>
          <w:sz w:val="24"/>
          <w:szCs w:val="24"/>
        </w:rPr>
        <w:lastRenderedPageBreak/>
        <w:t>SUMMARY SCOPE OF WORK</w:t>
      </w:r>
      <w:bookmarkEnd w:id="6"/>
      <w:bookmarkEnd w:id="7"/>
    </w:p>
    <w:p w14:paraId="6E902DC4" w14:textId="77777777" w:rsidR="00B136D9" w:rsidRPr="00DC1E82" w:rsidRDefault="00B136D9" w:rsidP="006733D7">
      <w:pPr>
        <w:widowControl/>
        <w:rPr>
          <w:rFonts w:ascii="Garamond" w:hAnsi="Garamond" w:cs="Calibri"/>
          <w:szCs w:val="24"/>
        </w:rPr>
      </w:pPr>
    </w:p>
    <w:p w14:paraId="2668D032" w14:textId="35A768B5" w:rsidR="00DF1554" w:rsidRPr="00DC1E82" w:rsidRDefault="001369DC" w:rsidP="001369DC">
      <w:pPr>
        <w:widowControl/>
        <w:ind w:left="720" w:hanging="720"/>
        <w:rPr>
          <w:rFonts w:ascii="Garamond" w:hAnsi="Garamond" w:cs="Calibri"/>
          <w:szCs w:val="24"/>
        </w:rPr>
      </w:pPr>
      <w:r>
        <w:rPr>
          <w:rFonts w:ascii="Garamond" w:hAnsi="Garamond" w:cs="Calibri"/>
          <w:szCs w:val="24"/>
        </w:rPr>
        <w:t xml:space="preserve">1.4.1 </w:t>
      </w:r>
      <w:r>
        <w:rPr>
          <w:rFonts w:ascii="Garamond" w:hAnsi="Garamond" w:cs="Calibri"/>
          <w:szCs w:val="24"/>
        </w:rPr>
        <w:tab/>
      </w:r>
      <w:r w:rsidR="0012313E" w:rsidRPr="00DC1E82">
        <w:rPr>
          <w:rFonts w:ascii="Garamond" w:hAnsi="Garamond" w:cs="Calibri"/>
          <w:szCs w:val="24"/>
        </w:rPr>
        <w:t xml:space="preserve">The State wishes to partner with a vendor </w:t>
      </w:r>
      <w:r w:rsidR="0031059C" w:rsidRPr="00DC1E82">
        <w:rPr>
          <w:rFonts w:ascii="Garamond" w:hAnsi="Garamond" w:cs="Calibri"/>
          <w:szCs w:val="24"/>
        </w:rPr>
        <w:t xml:space="preserve">to implement a web-based transfer solution from another state or a commercial-off-the-shelf (COTS) solution that meets State and Federal requirements related to EI services. At a high-level, the State seeks a vendor </w:t>
      </w:r>
      <w:r w:rsidR="00DC1E82" w:rsidRPr="00DC1E82">
        <w:rPr>
          <w:rFonts w:ascii="Garamond" w:hAnsi="Garamond" w:cs="Calibri"/>
          <w:szCs w:val="24"/>
        </w:rPr>
        <w:t>to implement a</w:t>
      </w:r>
      <w:r w:rsidR="0031059C" w:rsidRPr="00DC1E82">
        <w:rPr>
          <w:rFonts w:ascii="Garamond" w:hAnsi="Garamond" w:cs="Calibri"/>
          <w:szCs w:val="24"/>
        </w:rPr>
        <w:t xml:space="preserve"> solution with robust case management, </w:t>
      </w:r>
      <w:r w:rsidR="00A56BCD" w:rsidRPr="00DC1E82">
        <w:rPr>
          <w:rFonts w:ascii="Garamond" w:hAnsi="Garamond" w:cs="Calibri"/>
          <w:szCs w:val="24"/>
        </w:rPr>
        <w:t>payment and fund recovery</w:t>
      </w:r>
      <w:r w:rsidR="0031059C" w:rsidRPr="00DC1E82">
        <w:rPr>
          <w:rFonts w:ascii="Garamond" w:hAnsi="Garamond" w:cs="Calibri"/>
          <w:szCs w:val="24"/>
        </w:rPr>
        <w:t xml:space="preserve">, and provider enrollment and credentialing </w:t>
      </w:r>
      <w:r w:rsidR="00DF1554" w:rsidRPr="00DC1E82">
        <w:rPr>
          <w:rFonts w:ascii="Garamond" w:hAnsi="Garamond" w:cs="Calibri"/>
          <w:szCs w:val="24"/>
        </w:rPr>
        <w:t>components</w:t>
      </w:r>
      <w:r w:rsidR="0031059C" w:rsidRPr="00DC1E82">
        <w:rPr>
          <w:rFonts w:ascii="Garamond" w:hAnsi="Garamond" w:cs="Calibri"/>
          <w:szCs w:val="24"/>
        </w:rPr>
        <w:t xml:space="preserve"> to support the State’s various EI stakeholder groups, including System Point of Entry (SPOE) staff, EI service providers, State staff, and program clients (children and families). </w:t>
      </w:r>
      <w:r w:rsidR="00DF1554" w:rsidRPr="00DC1E82">
        <w:rPr>
          <w:rFonts w:ascii="Garamond" w:hAnsi="Garamond" w:cs="Calibri"/>
          <w:szCs w:val="24"/>
        </w:rPr>
        <w:t>The vendor’s solution must provide reporting and analytics capabilities across the main components to support First Steps in efficiently meeting State and Federal reporting needs and providing program insights to stakeholders.</w:t>
      </w:r>
    </w:p>
    <w:p w14:paraId="26D1E4DE" w14:textId="5D45EF60" w:rsidR="00E27FB3" w:rsidRPr="00DC1E82" w:rsidRDefault="00E27FB3" w:rsidP="00E27FB3">
      <w:pPr>
        <w:widowControl/>
        <w:rPr>
          <w:rFonts w:ascii="Garamond" w:hAnsi="Garamond" w:cs="Calibri"/>
          <w:szCs w:val="24"/>
        </w:rPr>
      </w:pPr>
    </w:p>
    <w:p w14:paraId="5EFD2C73" w14:textId="72EE7653" w:rsidR="00E27FB3" w:rsidRPr="00DC1E82" w:rsidRDefault="00E27FB3" w:rsidP="001369DC">
      <w:pPr>
        <w:widowControl/>
        <w:ind w:left="720"/>
        <w:rPr>
          <w:rFonts w:ascii="Garamond" w:hAnsi="Garamond" w:cs="Calibri"/>
          <w:szCs w:val="24"/>
        </w:rPr>
      </w:pPr>
      <w:r w:rsidRPr="00DC1E82">
        <w:rPr>
          <w:rFonts w:ascii="Garamond" w:hAnsi="Garamond" w:cs="Calibri"/>
          <w:szCs w:val="24"/>
        </w:rPr>
        <w:t xml:space="preserve">The vendor shall remain engaged with the system’s maintenance and operations (M&amp;O) for the remainder of the contract term following system implementation. During the M&amp;O period, First Steps may request system enhancements to meet changes in State and Federal requirements or provide </w:t>
      </w:r>
      <w:r w:rsidR="00E51964" w:rsidRPr="00DC1E82">
        <w:rPr>
          <w:rFonts w:ascii="Garamond" w:hAnsi="Garamond" w:cs="Calibri"/>
          <w:szCs w:val="24"/>
        </w:rPr>
        <w:t xml:space="preserve">additional functionality to better support the program’s mission of </w:t>
      </w:r>
      <w:r w:rsidRPr="00DC1E82">
        <w:rPr>
          <w:rFonts w:ascii="Garamond" w:hAnsi="Garamond" w:cs="Calibri"/>
          <w:szCs w:val="24"/>
        </w:rPr>
        <w:t>promot</w:t>
      </w:r>
      <w:r w:rsidR="00E51964" w:rsidRPr="00DC1E82">
        <w:rPr>
          <w:rFonts w:ascii="Garamond" w:hAnsi="Garamond" w:cs="Calibri"/>
          <w:szCs w:val="24"/>
        </w:rPr>
        <w:t>ing</w:t>
      </w:r>
      <w:r w:rsidRPr="00DC1E82">
        <w:rPr>
          <w:rFonts w:ascii="Garamond" w:hAnsi="Garamond" w:cs="Calibri"/>
          <w:szCs w:val="24"/>
        </w:rPr>
        <w:t xml:space="preserve"> young children’s lifelong success </w:t>
      </w:r>
      <w:r w:rsidR="00E51964" w:rsidRPr="00DC1E82">
        <w:rPr>
          <w:rFonts w:ascii="Garamond" w:hAnsi="Garamond" w:cs="Calibri"/>
          <w:szCs w:val="24"/>
        </w:rPr>
        <w:t>through EI services.</w:t>
      </w:r>
    </w:p>
    <w:p w14:paraId="2BEAE111" w14:textId="77777777" w:rsidR="0031059C" w:rsidRPr="00DC1E82" w:rsidRDefault="0031059C" w:rsidP="0012313E">
      <w:pPr>
        <w:widowControl/>
        <w:rPr>
          <w:rFonts w:ascii="Garamond" w:hAnsi="Garamond" w:cs="Calibri"/>
          <w:szCs w:val="24"/>
        </w:rPr>
      </w:pPr>
    </w:p>
    <w:p w14:paraId="7F446A37" w14:textId="3D5CEF97" w:rsidR="0031059C" w:rsidRPr="00DC1E82" w:rsidRDefault="0031059C" w:rsidP="001369DC">
      <w:pPr>
        <w:widowControl/>
        <w:ind w:left="720"/>
        <w:rPr>
          <w:rFonts w:ascii="Garamond" w:hAnsi="Garamond" w:cs="Calibri"/>
          <w:szCs w:val="24"/>
        </w:rPr>
      </w:pPr>
      <w:r w:rsidRPr="00DC1E82">
        <w:rPr>
          <w:rFonts w:ascii="Garamond" w:hAnsi="Garamond" w:cs="Calibri"/>
          <w:szCs w:val="24"/>
        </w:rPr>
        <w:t xml:space="preserve">Once the system has been implemented, the vendor will </w:t>
      </w:r>
      <w:r w:rsidR="00DC1E82" w:rsidRPr="00DC1E82">
        <w:rPr>
          <w:rFonts w:ascii="Garamond" w:hAnsi="Garamond" w:cs="Calibri"/>
          <w:szCs w:val="24"/>
        </w:rPr>
        <w:t xml:space="preserve">also </w:t>
      </w:r>
      <w:r w:rsidRPr="00DC1E82">
        <w:rPr>
          <w:rFonts w:ascii="Garamond" w:hAnsi="Garamond" w:cs="Calibri"/>
          <w:szCs w:val="24"/>
        </w:rPr>
        <w:t>be responsible for CRO operations, which involves the following key responsibilities: claims processing and reimbursement for providers, fund recovery via the billing of</w:t>
      </w:r>
      <w:r w:rsidR="00DF1554" w:rsidRPr="00DC1E82">
        <w:rPr>
          <w:rFonts w:ascii="Garamond" w:hAnsi="Garamond" w:cs="Calibri"/>
          <w:szCs w:val="24"/>
        </w:rPr>
        <w:t xml:space="preserve"> insurers and collection of family cost participation (co-payments), EI service provider enrollment and credentialing, financial reporting, and help desk support for all stakeholders.</w:t>
      </w:r>
    </w:p>
    <w:p w14:paraId="2D301FBA" w14:textId="77777777" w:rsidR="0012313E" w:rsidRPr="00DC1E82" w:rsidRDefault="0012313E" w:rsidP="0012313E">
      <w:pPr>
        <w:widowControl/>
        <w:rPr>
          <w:rFonts w:ascii="Garamond" w:hAnsi="Garamond" w:cs="Calibri"/>
          <w:szCs w:val="24"/>
        </w:rPr>
      </w:pPr>
    </w:p>
    <w:p w14:paraId="50F45739" w14:textId="4B1F5B42" w:rsidR="0012313E" w:rsidRPr="00DC1E82" w:rsidRDefault="00DC1E82" w:rsidP="001369DC">
      <w:pPr>
        <w:widowControl/>
        <w:ind w:left="720"/>
        <w:rPr>
          <w:rFonts w:ascii="Garamond" w:hAnsi="Garamond" w:cs="Calibri"/>
          <w:szCs w:val="24"/>
        </w:rPr>
      </w:pPr>
      <w:r w:rsidRPr="00DC1E82">
        <w:rPr>
          <w:rFonts w:ascii="Garamond" w:hAnsi="Garamond" w:cs="Calibri"/>
          <w:szCs w:val="24"/>
        </w:rPr>
        <w:t>The v</w:t>
      </w:r>
      <w:r w:rsidR="0012313E" w:rsidRPr="00DC1E82">
        <w:rPr>
          <w:rFonts w:ascii="Garamond" w:hAnsi="Garamond" w:cs="Calibri"/>
          <w:szCs w:val="24"/>
        </w:rPr>
        <w:t>endor must be capable of leveraging experience with similar projects</w:t>
      </w:r>
      <w:r w:rsidR="00DF1554" w:rsidRPr="00DC1E82">
        <w:rPr>
          <w:rFonts w:ascii="Garamond" w:hAnsi="Garamond" w:cs="Calibri"/>
          <w:szCs w:val="24"/>
        </w:rPr>
        <w:t xml:space="preserve"> and</w:t>
      </w:r>
      <w:r w:rsidR="0012313E" w:rsidRPr="00DC1E82">
        <w:rPr>
          <w:rFonts w:ascii="Garamond" w:hAnsi="Garamond" w:cs="Calibri"/>
          <w:szCs w:val="24"/>
        </w:rPr>
        <w:t xml:space="preserve"> must have a strong understanding of claim processing</w:t>
      </w:r>
      <w:r w:rsidR="00DF1554" w:rsidRPr="00DC1E82">
        <w:rPr>
          <w:rFonts w:ascii="Garamond" w:hAnsi="Garamond" w:cs="Calibri"/>
          <w:szCs w:val="24"/>
        </w:rPr>
        <w:t>/billing</w:t>
      </w:r>
      <w:r w:rsidR="0012313E" w:rsidRPr="00DC1E82">
        <w:rPr>
          <w:rFonts w:ascii="Garamond" w:hAnsi="Garamond" w:cs="Calibri"/>
          <w:szCs w:val="24"/>
        </w:rPr>
        <w:t xml:space="preserve">, especially as relates to </w:t>
      </w:r>
      <w:r w:rsidR="00DF1554" w:rsidRPr="00DC1E82">
        <w:rPr>
          <w:rFonts w:ascii="Garamond" w:hAnsi="Garamond" w:cs="Calibri"/>
          <w:szCs w:val="24"/>
        </w:rPr>
        <w:t xml:space="preserve">submitting </w:t>
      </w:r>
      <w:r w:rsidR="0012313E" w:rsidRPr="00DC1E82">
        <w:rPr>
          <w:rFonts w:ascii="Garamond" w:hAnsi="Garamond" w:cs="Calibri"/>
          <w:szCs w:val="24"/>
        </w:rPr>
        <w:t>claims to Medicaid</w:t>
      </w:r>
      <w:r w:rsidR="00DF1554" w:rsidRPr="00DC1E82">
        <w:rPr>
          <w:rFonts w:ascii="Garamond" w:hAnsi="Garamond" w:cs="Calibri"/>
          <w:szCs w:val="24"/>
        </w:rPr>
        <w:t>.</w:t>
      </w:r>
      <w:r w:rsidRPr="00DC1E82">
        <w:rPr>
          <w:rFonts w:ascii="Garamond" w:hAnsi="Garamond" w:cs="Calibri"/>
          <w:szCs w:val="24"/>
        </w:rPr>
        <w:t xml:space="preserve"> The State is open to the use of subcontractors to help fulfill portions of the scope but expect that the role of any subcontractor be clearly explained by the Respondent in the technical proposal.</w:t>
      </w:r>
    </w:p>
    <w:p w14:paraId="26FA76B9" w14:textId="77777777" w:rsidR="0012313E" w:rsidRPr="00DC1E82" w:rsidRDefault="0012313E" w:rsidP="001369DC">
      <w:pPr>
        <w:widowControl/>
        <w:ind w:left="720"/>
        <w:rPr>
          <w:rFonts w:ascii="Garamond" w:hAnsi="Garamond" w:cs="Calibri"/>
          <w:szCs w:val="24"/>
        </w:rPr>
      </w:pPr>
    </w:p>
    <w:p w14:paraId="2C38AA05" w14:textId="584C849B" w:rsidR="00B136D9" w:rsidRPr="00DC1E82" w:rsidRDefault="0012313E" w:rsidP="001369DC">
      <w:pPr>
        <w:widowControl/>
        <w:ind w:left="720"/>
        <w:rPr>
          <w:rFonts w:ascii="Garamond" w:hAnsi="Garamond" w:cs="Calibri"/>
          <w:szCs w:val="24"/>
        </w:rPr>
      </w:pPr>
      <w:r w:rsidRPr="00DC1E82">
        <w:rPr>
          <w:rFonts w:ascii="Garamond" w:hAnsi="Garamond" w:cs="Calibri"/>
          <w:szCs w:val="24"/>
        </w:rPr>
        <w:t>The Scope of Work is provided in Attachment H of the RFP</w:t>
      </w:r>
      <w:r w:rsidR="005448A6">
        <w:rPr>
          <w:rFonts w:ascii="Garamond" w:hAnsi="Garamond" w:cs="Calibri"/>
          <w:szCs w:val="24"/>
        </w:rPr>
        <w:t>.</w:t>
      </w:r>
    </w:p>
    <w:p w14:paraId="14DF585D" w14:textId="1EF36CC9" w:rsidR="00F7023A" w:rsidRDefault="00F7023A" w:rsidP="006733D7">
      <w:pPr>
        <w:widowControl/>
        <w:rPr>
          <w:rFonts w:ascii="Garamond" w:hAnsi="Garamond" w:cs="Calibri"/>
          <w:szCs w:val="24"/>
        </w:rPr>
      </w:pPr>
    </w:p>
    <w:p w14:paraId="6D768724" w14:textId="44FD714E" w:rsidR="001369DC" w:rsidRDefault="001369DC" w:rsidP="001369DC">
      <w:pPr>
        <w:widowControl/>
        <w:ind w:left="720" w:hanging="720"/>
        <w:rPr>
          <w:rFonts w:ascii="Garamond" w:hAnsi="Garamond" w:cs="Calibri"/>
          <w:szCs w:val="24"/>
        </w:rPr>
      </w:pPr>
      <w:r>
        <w:rPr>
          <w:rFonts w:ascii="Garamond" w:hAnsi="Garamond" w:cs="Calibri"/>
          <w:szCs w:val="24"/>
        </w:rPr>
        <w:t xml:space="preserve">1.4.2 </w:t>
      </w:r>
      <w:r>
        <w:rPr>
          <w:rFonts w:ascii="Garamond" w:hAnsi="Garamond" w:cs="Calibri"/>
          <w:szCs w:val="24"/>
        </w:rPr>
        <w:tab/>
        <w:t>Minimum Requirements</w:t>
      </w:r>
    </w:p>
    <w:p w14:paraId="631389C4" w14:textId="77777777" w:rsidR="001369DC" w:rsidRDefault="001369DC" w:rsidP="001369DC">
      <w:pPr>
        <w:widowControl/>
        <w:ind w:left="1440" w:hanging="720"/>
        <w:rPr>
          <w:rFonts w:ascii="Garamond" w:hAnsi="Garamond" w:cs="Calibri"/>
          <w:szCs w:val="24"/>
        </w:rPr>
      </w:pPr>
    </w:p>
    <w:p w14:paraId="2C674107" w14:textId="1601EDFC" w:rsidR="001369DC" w:rsidRDefault="001369DC" w:rsidP="001369DC">
      <w:pPr>
        <w:widowControl/>
        <w:ind w:left="1440" w:hanging="720"/>
        <w:rPr>
          <w:rFonts w:ascii="Garamond" w:hAnsi="Garamond" w:cs="Calibri"/>
          <w:szCs w:val="24"/>
        </w:rPr>
      </w:pPr>
      <w:r w:rsidRPr="001369DC">
        <w:rPr>
          <w:rFonts w:ascii="Garamond" w:hAnsi="Garamond" w:cs="Calibri"/>
          <w:szCs w:val="24"/>
        </w:rPr>
        <w:t>The following represent the qualifications of the Respondents to this RFP:</w:t>
      </w:r>
    </w:p>
    <w:p w14:paraId="56D3F00D" w14:textId="3ADFFA42" w:rsidR="001369DC" w:rsidRPr="001369DC" w:rsidRDefault="0040389C" w:rsidP="001369DC">
      <w:pPr>
        <w:pStyle w:val="ListParagraph"/>
        <w:widowControl/>
        <w:numPr>
          <w:ilvl w:val="0"/>
          <w:numId w:val="38"/>
        </w:numPr>
        <w:rPr>
          <w:rFonts w:ascii="Garamond" w:hAnsi="Garamond" w:cs="Calibri"/>
          <w:szCs w:val="24"/>
        </w:rPr>
      </w:pPr>
      <w:r w:rsidRPr="0040389C">
        <w:rPr>
          <w:rFonts w:ascii="Garamond" w:hAnsi="Garamond" w:cs="Calibri"/>
          <w:szCs w:val="24"/>
        </w:rPr>
        <w:t xml:space="preserve">Proposing a web-based solution with both case management and claims processing components, transferred from another state or available as commercial-off-the-shelf </w:t>
      </w:r>
      <w:r>
        <w:rPr>
          <w:rFonts w:ascii="Garamond" w:hAnsi="Garamond" w:cs="Calibri"/>
          <w:szCs w:val="24"/>
        </w:rPr>
        <w:t xml:space="preserve">(COTS) </w:t>
      </w:r>
      <w:r w:rsidRPr="0040389C">
        <w:rPr>
          <w:rFonts w:ascii="Garamond" w:hAnsi="Garamond" w:cs="Calibri"/>
          <w:szCs w:val="24"/>
        </w:rPr>
        <w:t>products. All component pieces of the proposed solution must be</w:t>
      </w:r>
      <w:r w:rsidR="001369DC" w:rsidRPr="001369DC">
        <w:rPr>
          <w:rFonts w:ascii="Garamond" w:hAnsi="Garamond" w:cs="Calibri"/>
          <w:szCs w:val="24"/>
        </w:rPr>
        <w:t>:</w:t>
      </w:r>
    </w:p>
    <w:p w14:paraId="1BAD1943" w14:textId="7C0C0B7E" w:rsidR="001369DC" w:rsidRPr="001369DC" w:rsidRDefault="001369DC" w:rsidP="001369DC">
      <w:pPr>
        <w:pStyle w:val="ListParagraph"/>
        <w:widowControl/>
        <w:numPr>
          <w:ilvl w:val="0"/>
          <w:numId w:val="35"/>
        </w:numPr>
        <w:rPr>
          <w:rFonts w:ascii="Garamond" w:hAnsi="Garamond" w:cs="Calibri"/>
          <w:szCs w:val="24"/>
        </w:rPr>
      </w:pPr>
      <w:r w:rsidRPr="001369DC">
        <w:rPr>
          <w:rFonts w:ascii="Garamond" w:hAnsi="Garamond" w:cs="Calibri"/>
          <w:szCs w:val="24"/>
        </w:rPr>
        <w:t>Currently operational with at least one (1) organization;</w:t>
      </w:r>
    </w:p>
    <w:p w14:paraId="5AAEE074" w14:textId="5ED827A4" w:rsidR="001369DC" w:rsidRPr="001369DC" w:rsidRDefault="001369DC" w:rsidP="001369DC">
      <w:pPr>
        <w:pStyle w:val="ListParagraph"/>
        <w:widowControl/>
        <w:numPr>
          <w:ilvl w:val="0"/>
          <w:numId w:val="35"/>
        </w:numPr>
        <w:rPr>
          <w:rFonts w:ascii="Garamond" w:hAnsi="Garamond" w:cs="Calibri"/>
          <w:szCs w:val="24"/>
        </w:rPr>
      </w:pPr>
      <w:r>
        <w:rPr>
          <w:rFonts w:ascii="Garamond" w:hAnsi="Garamond" w:cs="Calibri"/>
          <w:szCs w:val="24"/>
        </w:rPr>
        <w:t>E</w:t>
      </w:r>
      <w:r w:rsidRPr="001369DC">
        <w:rPr>
          <w:rFonts w:ascii="Garamond" w:hAnsi="Garamond" w:cs="Calibri"/>
          <w:szCs w:val="24"/>
        </w:rPr>
        <w:t>mployed in a large government early intervention, social services, or public health setting; and</w:t>
      </w:r>
    </w:p>
    <w:p w14:paraId="01E59610" w14:textId="471B4EAA" w:rsidR="001369DC" w:rsidRPr="001369DC" w:rsidRDefault="001369DC" w:rsidP="001369DC">
      <w:pPr>
        <w:pStyle w:val="ListParagraph"/>
        <w:widowControl/>
        <w:numPr>
          <w:ilvl w:val="0"/>
          <w:numId w:val="35"/>
        </w:numPr>
        <w:rPr>
          <w:rFonts w:ascii="Garamond" w:hAnsi="Garamond" w:cs="Calibri"/>
          <w:szCs w:val="24"/>
        </w:rPr>
      </w:pPr>
      <w:r w:rsidRPr="001369DC">
        <w:rPr>
          <w:rFonts w:ascii="Garamond" w:hAnsi="Garamond" w:cs="Calibri"/>
          <w:szCs w:val="24"/>
        </w:rPr>
        <w:t xml:space="preserve">Able to meet all Individuals with Disabilities Education Act (IDEA) Part C needs and other applicable State and Federal requirements (please see Section 5 for a summary of State and Federal standards) before implementation.  </w:t>
      </w:r>
    </w:p>
    <w:p w14:paraId="7BA11383" w14:textId="3C4860B4" w:rsidR="001369DC" w:rsidRDefault="001369DC" w:rsidP="001369DC">
      <w:pPr>
        <w:pStyle w:val="ListParagraph"/>
        <w:widowControl/>
        <w:numPr>
          <w:ilvl w:val="0"/>
          <w:numId w:val="35"/>
        </w:numPr>
        <w:rPr>
          <w:rFonts w:ascii="Garamond" w:hAnsi="Garamond" w:cs="Calibri"/>
          <w:szCs w:val="24"/>
        </w:rPr>
      </w:pPr>
      <w:r w:rsidRPr="001369DC">
        <w:rPr>
          <w:rFonts w:ascii="Garamond" w:hAnsi="Garamond" w:cs="Calibri"/>
          <w:szCs w:val="24"/>
        </w:rPr>
        <w:t xml:space="preserve">Able to meet all of the mandatory State’s detailed System requirements through the use of configuration or modifications before implementation. </w:t>
      </w:r>
    </w:p>
    <w:p w14:paraId="1118B52F" w14:textId="1FFEED12" w:rsidR="0044722B" w:rsidRDefault="0044722B" w:rsidP="0044722B">
      <w:pPr>
        <w:pStyle w:val="ListParagraph"/>
        <w:widowControl/>
        <w:numPr>
          <w:ilvl w:val="0"/>
          <w:numId w:val="38"/>
        </w:numPr>
        <w:rPr>
          <w:rFonts w:ascii="Garamond" w:hAnsi="Garamond" w:cs="Calibri"/>
          <w:szCs w:val="24"/>
        </w:rPr>
      </w:pPr>
      <w:r>
        <w:rPr>
          <w:rFonts w:ascii="Garamond" w:hAnsi="Garamond" w:cs="Calibri"/>
          <w:szCs w:val="24"/>
        </w:rPr>
        <w:t xml:space="preserve">At least three (3) years of </w:t>
      </w:r>
      <w:r w:rsidRPr="0044722B">
        <w:rPr>
          <w:rFonts w:ascii="Garamond" w:hAnsi="Garamond" w:cs="Calibri"/>
          <w:szCs w:val="24"/>
        </w:rPr>
        <w:t xml:space="preserve">system maintenance and operations (M&amp;O) </w:t>
      </w:r>
      <w:r>
        <w:rPr>
          <w:rFonts w:ascii="Garamond" w:hAnsi="Garamond" w:cs="Calibri"/>
          <w:szCs w:val="24"/>
        </w:rPr>
        <w:t>experience for a similar system</w:t>
      </w:r>
      <w:r w:rsidRPr="0044722B">
        <w:rPr>
          <w:rFonts w:ascii="Garamond" w:hAnsi="Garamond" w:cs="Calibri"/>
          <w:szCs w:val="24"/>
        </w:rPr>
        <w:t>.</w:t>
      </w:r>
    </w:p>
    <w:p w14:paraId="5DB804A6" w14:textId="65A8BD0A" w:rsidR="0044722B" w:rsidRPr="0044722B" w:rsidRDefault="0044722B" w:rsidP="0044722B">
      <w:pPr>
        <w:pStyle w:val="ListParagraph"/>
        <w:widowControl/>
        <w:numPr>
          <w:ilvl w:val="0"/>
          <w:numId w:val="38"/>
        </w:numPr>
        <w:rPr>
          <w:rFonts w:ascii="Garamond" w:hAnsi="Garamond" w:cs="Calibri"/>
          <w:szCs w:val="24"/>
        </w:rPr>
      </w:pPr>
      <w:r>
        <w:rPr>
          <w:rFonts w:ascii="Garamond" w:hAnsi="Garamond" w:cs="Calibri"/>
          <w:szCs w:val="24"/>
        </w:rPr>
        <w:lastRenderedPageBreak/>
        <w:t xml:space="preserve">At least </w:t>
      </w:r>
      <w:r w:rsidRPr="0044722B">
        <w:rPr>
          <w:rFonts w:ascii="Garamond" w:hAnsi="Garamond" w:cs="Calibri"/>
          <w:szCs w:val="24"/>
        </w:rPr>
        <w:t>three (3) years</w:t>
      </w:r>
      <w:r>
        <w:rPr>
          <w:rFonts w:ascii="Garamond" w:hAnsi="Garamond" w:cs="Calibri"/>
          <w:szCs w:val="24"/>
        </w:rPr>
        <w:t xml:space="preserve"> of claims and funds recovery experience in </w:t>
      </w:r>
      <w:r w:rsidR="000B4191">
        <w:rPr>
          <w:rFonts w:ascii="Garamond" w:hAnsi="Garamond" w:cs="Calibri"/>
          <w:szCs w:val="24"/>
        </w:rPr>
        <w:t>an</w:t>
      </w:r>
      <w:r>
        <w:rPr>
          <w:rFonts w:ascii="Garamond" w:hAnsi="Garamond" w:cs="Calibri"/>
          <w:szCs w:val="24"/>
        </w:rPr>
        <w:t xml:space="preserve"> </w:t>
      </w:r>
      <w:r w:rsidR="0040389C" w:rsidRPr="001369DC">
        <w:rPr>
          <w:rFonts w:ascii="Garamond" w:hAnsi="Garamond" w:cs="Calibri"/>
          <w:szCs w:val="24"/>
        </w:rPr>
        <w:t>early intervention, social services, or public health setting</w:t>
      </w:r>
      <w:r>
        <w:rPr>
          <w:rFonts w:ascii="Garamond" w:hAnsi="Garamond" w:cs="Calibri"/>
          <w:szCs w:val="24"/>
        </w:rPr>
        <w:t>. Experience with Medicaid billing/funds recovery is strongly preferred.</w:t>
      </w:r>
      <w:r w:rsidRPr="0044722B">
        <w:rPr>
          <w:rFonts w:ascii="Garamond" w:hAnsi="Garamond" w:cs="Calibri"/>
          <w:szCs w:val="24"/>
        </w:rPr>
        <w:t xml:space="preserve"> </w:t>
      </w:r>
    </w:p>
    <w:p w14:paraId="3F0FDD6C" w14:textId="77777777" w:rsidR="001369DC" w:rsidRPr="001369DC" w:rsidRDefault="001369DC" w:rsidP="0044722B">
      <w:pPr>
        <w:pStyle w:val="ListParagraph"/>
        <w:widowControl/>
        <w:ind w:left="1080"/>
        <w:rPr>
          <w:rFonts w:ascii="Garamond" w:hAnsi="Garamond" w:cs="Calibri"/>
          <w:szCs w:val="24"/>
        </w:rPr>
      </w:pPr>
    </w:p>
    <w:p w14:paraId="6DE9B69E" w14:textId="77777777" w:rsidR="00B136D9" w:rsidRPr="00B12C59" w:rsidRDefault="00B136D9" w:rsidP="006733D7">
      <w:pPr>
        <w:pStyle w:val="Heading2"/>
        <w:spacing w:before="0"/>
        <w:rPr>
          <w:rFonts w:ascii="Garamond" w:hAnsi="Garamond"/>
          <w:color w:val="auto"/>
          <w:sz w:val="24"/>
          <w:szCs w:val="24"/>
        </w:rPr>
      </w:pPr>
      <w:bookmarkStart w:id="8" w:name="_Toc510615114"/>
      <w:r w:rsidRPr="00B12C59">
        <w:rPr>
          <w:rFonts w:ascii="Garamond" w:hAnsi="Garamond"/>
          <w:color w:val="auto"/>
          <w:sz w:val="24"/>
          <w:szCs w:val="24"/>
        </w:rPr>
        <w:t>1.5</w:t>
      </w:r>
      <w:r w:rsidRPr="00B12C59">
        <w:rPr>
          <w:rFonts w:ascii="Garamond" w:hAnsi="Garamond"/>
          <w:color w:val="auto"/>
          <w:sz w:val="24"/>
          <w:szCs w:val="24"/>
        </w:rPr>
        <w:tab/>
        <w:t>RFP OUTLINE</w:t>
      </w:r>
      <w:bookmarkEnd w:id="8"/>
    </w:p>
    <w:p w14:paraId="3A0FAFA7" w14:textId="77777777" w:rsidR="00B136D9" w:rsidRPr="00B12C59" w:rsidRDefault="00B136D9" w:rsidP="006733D7">
      <w:pPr>
        <w:widowControl/>
        <w:rPr>
          <w:rFonts w:ascii="Garamond" w:hAnsi="Garamond" w:cs="Calibri"/>
          <w:szCs w:val="24"/>
        </w:rPr>
      </w:pPr>
    </w:p>
    <w:p w14:paraId="06D27502"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p>
    <w:p w14:paraId="65D67DC1" w14:textId="77777777" w:rsidR="00B136D9" w:rsidRPr="00B12C59" w:rsidRDefault="00B136D9" w:rsidP="006733D7">
      <w:pPr>
        <w:widowControl/>
        <w:rPr>
          <w:rFonts w:ascii="Garamond" w:hAnsi="Garamond" w:cs="Calibri"/>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675D968F" w14:textId="77777777" w:rsidTr="00FA2409">
        <w:trPr>
          <w:trHeight w:val="23"/>
        </w:trPr>
        <w:tc>
          <w:tcPr>
            <w:tcW w:w="3480" w:type="dxa"/>
            <w:shd w:val="clear" w:color="auto" w:fill="D9D9D9"/>
          </w:tcPr>
          <w:p w14:paraId="70A35131"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Section</w:t>
            </w:r>
          </w:p>
        </w:tc>
        <w:tc>
          <w:tcPr>
            <w:tcW w:w="5880" w:type="dxa"/>
            <w:shd w:val="clear" w:color="auto" w:fill="D9D9D9"/>
          </w:tcPr>
          <w:p w14:paraId="446EBD3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1A9B5D58" w14:textId="77777777" w:rsidTr="00FA2409">
        <w:trPr>
          <w:trHeight w:val="44"/>
        </w:trPr>
        <w:tc>
          <w:tcPr>
            <w:tcW w:w="3480" w:type="dxa"/>
          </w:tcPr>
          <w:p w14:paraId="0C65D2E7" w14:textId="77777777" w:rsidR="00B136D9" w:rsidRPr="00B12C59" w:rsidRDefault="00B136D9" w:rsidP="006733D7">
            <w:pPr>
              <w:rPr>
                <w:rFonts w:ascii="Garamond" w:hAnsi="Garamond" w:cs="Calibri"/>
                <w:szCs w:val="24"/>
              </w:rPr>
            </w:pPr>
            <w:r w:rsidRPr="00B12C59">
              <w:rPr>
                <w:rFonts w:ascii="Garamond" w:hAnsi="Garamond" w:cs="Calibri"/>
                <w:spacing w:val="-2"/>
                <w:szCs w:val="24"/>
              </w:rPr>
              <w:t>Section 1 – General Information and Requested Products or Services</w:t>
            </w:r>
          </w:p>
        </w:tc>
        <w:tc>
          <w:tcPr>
            <w:tcW w:w="5880" w:type="dxa"/>
          </w:tcPr>
          <w:p w14:paraId="3958B16C"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B12C59" w14:paraId="4C0825A4" w14:textId="77777777" w:rsidTr="00FA2409">
        <w:trPr>
          <w:trHeight w:val="386"/>
        </w:trPr>
        <w:tc>
          <w:tcPr>
            <w:tcW w:w="3480" w:type="dxa"/>
          </w:tcPr>
          <w:p w14:paraId="5558BC07" w14:textId="77777777" w:rsidR="00B136D9" w:rsidRPr="00B12C59" w:rsidRDefault="00B136D9" w:rsidP="006733D7">
            <w:pPr>
              <w:rPr>
                <w:rFonts w:ascii="Garamond" w:hAnsi="Garamond" w:cs="Calibri"/>
                <w:szCs w:val="24"/>
              </w:rPr>
            </w:pPr>
            <w:r w:rsidRPr="00B12C59">
              <w:rPr>
                <w:rFonts w:ascii="Garamond" w:hAnsi="Garamond" w:cs="Calibri"/>
                <w:szCs w:val="24"/>
              </w:rPr>
              <w:t>Section 2 – Proposal Preparation Instruction</w:t>
            </w:r>
          </w:p>
        </w:tc>
        <w:tc>
          <w:tcPr>
            <w:tcW w:w="5880" w:type="dxa"/>
          </w:tcPr>
          <w:p w14:paraId="48324830" w14:textId="77777777" w:rsidR="00B136D9" w:rsidRPr="00B12C59" w:rsidRDefault="00B136D9" w:rsidP="006733D7">
            <w:pPr>
              <w:rPr>
                <w:rFonts w:ascii="Garamond" w:hAnsi="Garamond" w:cs="Calibri"/>
                <w:szCs w:val="24"/>
              </w:rPr>
            </w:pPr>
            <w:r w:rsidRPr="00B12C59">
              <w:rPr>
                <w:rFonts w:ascii="Garamond" w:hAnsi="Garamond" w:cs="Calibri"/>
                <w:szCs w:val="24"/>
              </w:rPr>
              <w:t>This section provides instructions on the format and content of the RFP including a Letter of Transmittal, Business Proposal, Technical Proposal, and a Cost Proposal</w:t>
            </w:r>
          </w:p>
        </w:tc>
      </w:tr>
      <w:tr w:rsidR="00B136D9" w:rsidRPr="00B12C59" w14:paraId="79A9AF28" w14:textId="77777777" w:rsidTr="00FA2409">
        <w:trPr>
          <w:trHeight w:val="125"/>
        </w:trPr>
        <w:tc>
          <w:tcPr>
            <w:tcW w:w="3480" w:type="dxa"/>
          </w:tcPr>
          <w:p w14:paraId="6F98D400" w14:textId="77777777" w:rsidR="00B136D9" w:rsidRPr="00B12C59" w:rsidRDefault="00B136D9" w:rsidP="006733D7">
            <w:pPr>
              <w:rPr>
                <w:rFonts w:ascii="Garamond" w:hAnsi="Garamond" w:cs="Calibri"/>
                <w:szCs w:val="24"/>
              </w:rPr>
            </w:pPr>
            <w:r w:rsidRPr="00B12C59">
              <w:rPr>
                <w:rFonts w:ascii="Garamond" w:hAnsi="Garamond" w:cs="Calibri"/>
                <w:szCs w:val="24"/>
              </w:rPr>
              <w:t>Section 3 – Proposal Evaluation Criteria</w:t>
            </w:r>
          </w:p>
        </w:tc>
        <w:tc>
          <w:tcPr>
            <w:tcW w:w="5880" w:type="dxa"/>
          </w:tcPr>
          <w:p w14:paraId="5509F285"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sections discusses the evaluation criteria to be used to evaluate respondents’ proposals</w:t>
            </w:r>
          </w:p>
        </w:tc>
      </w:tr>
      <w:tr w:rsidR="00B136D9" w:rsidRPr="00B12C59" w14:paraId="7CBE2E15" w14:textId="77777777" w:rsidTr="00FA2409">
        <w:trPr>
          <w:trHeight w:val="440"/>
        </w:trPr>
        <w:tc>
          <w:tcPr>
            <w:tcW w:w="3480" w:type="dxa"/>
          </w:tcPr>
          <w:p w14:paraId="7DB17F5F"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A </w:t>
            </w:r>
          </w:p>
        </w:tc>
        <w:tc>
          <w:tcPr>
            <w:tcW w:w="5880" w:type="dxa"/>
          </w:tcPr>
          <w:p w14:paraId="1D706ACE" w14:textId="77777777" w:rsidR="00B136D9" w:rsidRPr="00B12C59" w:rsidRDefault="00B136D9" w:rsidP="006733D7">
            <w:pPr>
              <w:rPr>
                <w:rFonts w:ascii="Garamond" w:hAnsi="Garamond" w:cs="Calibri"/>
                <w:szCs w:val="24"/>
              </w:rPr>
            </w:pPr>
            <w:r w:rsidRPr="00B12C59">
              <w:rPr>
                <w:rFonts w:ascii="Garamond" w:hAnsi="Garamond" w:cs="Calibri"/>
                <w:szCs w:val="24"/>
              </w:rPr>
              <w:t>M/WBE Participation Plan Form</w:t>
            </w:r>
          </w:p>
        </w:tc>
      </w:tr>
      <w:tr w:rsidR="00B136D9" w:rsidRPr="00B12C59" w14:paraId="3243A6A8" w14:textId="77777777" w:rsidTr="00FA2409">
        <w:trPr>
          <w:trHeight w:val="260"/>
        </w:trPr>
        <w:tc>
          <w:tcPr>
            <w:tcW w:w="3480" w:type="dxa"/>
          </w:tcPr>
          <w:p w14:paraId="26FAE640" w14:textId="77777777" w:rsidR="00B136D9" w:rsidRPr="00B12C59" w:rsidRDefault="00B136D9" w:rsidP="006733D7">
            <w:pPr>
              <w:rPr>
                <w:rFonts w:ascii="Garamond" w:hAnsi="Garamond" w:cs="Calibri"/>
                <w:szCs w:val="24"/>
              </w:rPr>
            </w:pPr>
            <w:r w:rsidRPr="00B12C59">
              <w:rPr>
                <w:rFonts w:ascii="Garamond" w:hAnsi="Garamond" w:cs="Calibri"/>
                <w:szCs w:val="24"/>
              </w:rPr>
              <w:t>Attachment A1</w:t>
            </w:r>
          </w:p>
        </w:tc>
        <w:tc>
          <w:tcPr>
            <w:tcW w:w="5880" w:type="dxa"/>
          </w:tcPr>
          <w:p w14:paraId="025FDA3A" w14:textId="79399E9A" w:rsidR="00B136D9" w:rsidRPr="00B12C59" w:rsidRDefault="00934939" w:rsidP="006733D7">
            <w:pPr>
              <w:rPr>
                <w:rFonts w:ascii="Garamond" w:hAnsi="Garamond" w:cs="Calibri"/>
                <w:szCs w:val="24"/>
              </w:rPr>
            </w:pPr>
            <w:r w:rsidRPr="00B12C59">
              <w:rPr>
                <w:rFonts w:ascii="Garamond" w:hAnsi="Garamond" w:cs="Calibri"/>
                <w:szCs w:val="24"/>
              </w:rPr>
              <w:t>IVOSB</w:t>
            </w:r>
            <w:r w:rsidR="00B136D9" w:rsidRPr="00B12C59">
              <w:rPr>
                <w:rFonts w:ascii="Garamond" w:hAnsi="Garamond" w:cs="Calibri"/>
                <w:szCs w:val="24"/>
              </w:rPr>
              <w:t xml:space="preserve"> Participation Plan Form</w:t>
            </w:r>
          </w:p>
        </w:tc>
      </w:tr>
      <w:tr w:rsidR="00B136D9" w:rsidRPr="00B12C59" w14:paraId="0D0A603B" w14:textId="77777777" w:rsidTr="00FA2409">
        <w:trPr>
          <w:trHeight w:val="107"/>
        </w:trPr>
        <w:tc>
          <w:tcPr>
            <w:tcW w:w="3480" w:type="dxa"/>
          </w:tcPr>
          <w:p w14:paraId="685D4EBA"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B </w:t>
            </w:r>
          </w:p>
        </w:tc>
        <w:tc>
          <w:tcPr>
            <w:tcW w:w="5880" w:type="dxa"/>
          </w:tcPr>
          <w:p w14:paraId="5EA2224A" w14:textId="77777777" w:rsidR="00B136D9" w:rsidRPr="00B12C59" w:rsidRDefault="00B136D9" w:rsidP="006733D7">
            <w:pPr>
              <w:rPr>
                <w:rFonts w:ascii="Garamond" w:hAnsi="Garamond" w:cs="Calibri"/>
                <w:szCs w:val="24"/>
              </w:rPr>
            </w:pPr>
            <w:r w:rsidRPr="00B12C59">
              <w:rPr>
                <w:rFonts w:ascii="Garamond" w:hAnsi="Garamond" w:cs="Calibri"/>
                <w:szCs w:val="24"/>
              </w:rPr>
              <w:t>Sample Contract</w:t>
            </w:r>
          </w:p>
        </w:tc>
      </w:tr>
      <w:tr w:rsidR="00B136D9" w:rsidRPr="00B12C59" w14:paraId="16CA2369" w14:textId="77777777" w:rsidTr="00FA2409">
        <w:trPr>
          <w:trHeight w:val="260"/>
        </w:trPr>
        <w:tc>
          <w:tcPr>
            <w:tcW w:w="3480" w:type="dxa"/>
          </w:tcPr>
          <w:p w14:paraId="621A67C3"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C </w:t>
            </w:r>
          </w:p>
        </w:tc>
        <w:tc>
          <w:tcPr>
            <w:tcW w:w="5880" w:type="dxa"/>
          </w:tcPr>
          <w:p w14:paraId="2A0B83C0" w14:textId="77777777" w:rsidR="00B136D9" w:rsidRPr="00B12C59" w:rsidRDefault="00B136D9" w:rsidP="006733D7">
            <w:pPr>
              <w:rPr>
                <w:rFonts w:ascii="Garamond" w:hAnsi="Garamond" w:cs="Calibri"/>
                <w:szCs w:val="24"/>
              </w:rPr>
            </w:pPr>
            <w:r w:rsidRPr="00B12C59">
              <w:rPr>
                <w:rFonts w:ascii="Garamond" w:hAnsi="Garamond" w:cs="Calibri"/>
                <w:szCs w:val="24"/>
              </w:rPr>
              <w:t>Indiana Economic Impact Form</w:t>
            </w:r>
          </w:p>
        </w:tc>
      </w:tr>
      <w:tr w:rsidR="00B136D9" w:rsidRPr="00B12C59" w14:paraId="08EB10A5" w14:textId="77777777" w:rsidTr="00FA2409">
        <w:trPr>
          <w:trHeight w:val="260"/>
        </w:trPr>
        <w:tc>
          <w:tcPr>
            <w:tcW w:w="3480" w:type="dxa"/>
          </w:tcPr>
          <w:p w14:paraId="63BD31A2" w14:textId="77777777" w:rsidR="00B136D9" w:rsidRPr="00B12C59" w:rsidRDefault="00B136D9" w:rsidP="006733D7">
            <w:pPr>
              <w:rPr>
                <w:rFonts w:ascii="Garamond" w:hAnsi="Garamond" w:cs="Calibri"/>
                <w:szCs w:val="24"/>
              </w:rPr>
            </w:pPr>
            <w:r w:rsidRPr="00B12C59">
              <w:rPr>
                <w:rFonts w:ascii="Garamond" w:hAnsi="Garamond" w:cs="Calibri"/>
                <w:szCs w:val="24"/>
              </w:rPr>
              <w:t>Attachment D</w:t>
            </w:r>
          </w:p>
        </w:tc>
        <w:tc>
          <w:tcPr>
            <w:tcW w:w="5880" w:type="dxa"/>
          </w:tcPr>
          <w:p w14:paraId="6C26006C" w14:textId="5487BA48" w:rsidR="00B136D9" w:rsidRPr="00B12C59" w:rsidRDefault="00B136D9" w:rsidP="006733D7">
            <w:pPr>
              <w:rPr>
                <w:rFonts w:ascii="Garamond" w:hAnsi="Garamond" w:cs="Calibri"/>
                <w:szCs w:val="24"/>
              </w:rPr>
            </w:pPr>
            <w:r w:rsidRPr="00B12C59">
              <w:rPr>
                <w:rFonts w:ascii="Garamond" w:hAnsi="Garamond" w:cs="Calibri"/>
                <w:szCs w:val="24"/>
              </w:rPr>
              <w:t xml:space="preserve">Cost Proposal Template </w:t>
            </w:r>
          </w:p>
        </w:tc>
      </w:tr>
      <w:tr w:rsidR="00B136D9" w:rsidRPr="00B12C59" w14:paraId="4D9FE573" w14:textId="77777777" w:rsidTr="00FA2409">
        <w:trPr>
          <w:trHeight w:val="260"/>
        </w:trPr>
        <w:tc>
          <w:tcPr>
            <w:tcW w:w="3480" w:type="dxa"/>
          </w:tcPr>
          <w:p w14:paraId="3CEA4283" w14:textId="77777777" w:rsidR="00B136D9" w:rsidRPr="00B12C59" w:rsidRDefault="00B136D9" w:rsidP="006733D7">
            <w:pPr>
              <w:rPr>
                <w:rFonts w:ascii="Garamond" w:hAnsi="Garamond" w:cs="Calibri"/>
                <w:szCs w:val="24"/>
              </w:rPr>
            </w:pPr>
            <w:r w:rsidRPr="00B12C59">
              <w:rPr>
                <w:rFonts w:ascii="Garamond" w:hAnsi="Garamond" w:cs="Calibri"/>
                <w:szCs w:val="24"/>
              </w:rPr>
              <w:t>Attachment E</w:t>
            </w:r>
          </w:p>
        </w:tc>
        <w:tc>
          <w:tcPr>
            <w:tcW w:w="5880" w:type="dxa"/>
          </w:tcPr>
          <w:p w14:paraId="02067AC1" w14:textId="76022C40" w:rsidR="00B136D9" w:rsidRPr="00B12C59" w:rsidRDefault="00B136D9" w:rsidP="006733D7">
            <w:pPr>
              <w:rPr>
                <w:rFonts w:ascii="Garamond" w:hAnsi="Garamond" w:cs="Calibri"/>
                <w:szCs w:val="24"/>
              </w:rPr>
            </w:pPr>
            <w:r w:rsidRPr="00B12C59">
              <w:rPr>
                <w:rFonts w:ascii="Garamond" w:hAnsi="Garamond" w:cs="Calibri"/>
                <w:szCs w:val="24"/>
              </w:rPr>
              <w:t xml:space="preserve">Business Proposal Template </w:t>
            </w:r>
          </w:p>
        </w:tc>
      </w:tr>
      <w:tr w:rsidR="00B136D9" w:rsidRPr="00B12C59" w14:paraId="6FA7A2FF" w14:textId="77777777" w:rsidTr="00FA2409">
        <w:trPr>
          <w:trHeight w:val="260"/>
        </w:trPr>
        <w:tc>
          <w:tcPr>
            <w:tcW w:w="3480" w:type="dxa"/>
          </w:tcPr>
          <w:p w14:paraId="0A32547C" w14:textId="77777777" w:rsidR="00B136D9" w:rsidRPr="00B12C59" w:rsidRDefault="00B136D9" w:rsidP="006733D7">
            <w:pPr>
              <w:rPr>
                <w:rFonts w:ascii="Garamond" w:hAnsi="Garamond" w:cs="Calibri"/>
                <w:szCs w:val="24"/>
              </w:rPr>
            </w:pPr>
            <w:r w:rsidRPr="00B12C59">
              <w:rPr>
                <w:rFonts w:ascii="Garamond" w:hAnsi="Garamond" w:cs="Calibri"/>
                <w:szCs w:val="24"/>
              </w:rPr>
              <w:t>Attachment F</w:t>
            </w:r>
          </w:p>
        </w:tc>
        <w:tc>
          <w:tcPr>
            <w:tcW w:w="5880" w:type="dxa"/>
          </w:tcPr>
          <w:p w14:paraId="47DFCC26" w14:textId="4C689A1F" w:rsidR="00B136D9" w:rsidRPr="00B12C59" w:rsidRDefault="00B136D9" w:rsidP="006733D7">
            <w:pPr>
              <w:rPr>
                <w:rFonts w:ascii="Garamond" w:hAnsi="Garamond" w:cs="Calibri"/>
                <w:szCs w:val="24"/>
              </w:rPr>
            </w:pPr>
            <w:r w:rsidRPr="00B12C59">
              <w:rPr>
                <w:rFonts w:ascii="Garamond" w:hAnsi="Garamond" w:cs="Calibri"/>
                <w:szCs w:val="24"/>
              </w:rPr>
              <w:t xml:space="preserve">Technical Proposal Template </w:t>
            </w:r>
          </w:p>
        </w:tc>
      </w:tr>
      <w:tr w:rsidR="00B136D9" w:rsidRPr="00B12C59" w14:paraId="1BEFFD41" w14:textId="77777777" w:rsidTr="00FA2409">
        <w:trPr>
          <w:trHeight w:val="260"/>
        </w:trPr>
        <w:tc>
          <w:tcPr>
            <w:tcW w:w="3480" w:type="dxa"/>
          </w:tcPr>
          <w:p w14:paraId="0D24FEA3" w14:textId="77777777" w:rsidR="00B136D9" w:rsidRPr="00B12C59" w:rsidRDefault="00B136D9" w:rsidP="006733D7">
            <w:pPr>
              <w:rPr>
                <w:rFonts w:ascii="Garamond" w:hAnsi="Garamond" w:cs="Calibri"/>
                <w:szCs w:val="24"/>
              </w:rPr>
            </w:pPr>
            <w:r w:rsidRPr="00B12C59">
              <w:rPr>
                <w:rFonts w:ascii="Garamond" w:hAnsi="Garamond" w:cs="Calibri"/>
                <w:szCs w:val="24"/>
              </w:rPr>
              <w:t>Attachment G</w:t>
            </w:r>
          </w:p>
        </w:tc>
        <w:tc>
          <w:tcPr>
            <w:tcW w:w="5880" w:type="dxa"/>
          </w:tcPr>
          <w:p w14:paraId="5F495934" w14:textId="63ED6F4D" w:rsidR="00B136D9" w:rsidRPr="00B12C59" w:rsidRDefault="00B136D9" w:rsidP="006733D7">
            <w:pPr>
              <w:rPr>
                <w:rFonts w:ascii="Garamond" w:hAnsi="Garamond" w:cs="Calibri"/>
                <w:szCs w:val="24"/>
              </w:rPr>
            </w:pPr>
            <w:r w:rsidRPr="00B12C59">
              <w:rPr>
                <w:rFonts w:ascii="Garamond" w:hAnsi="Garamond" w:cs="Calibri"/>
                <w:szCs w:val="24"/>
              </w:rPr>
              <w:t xml:space="preserve">Q&amp;A Template </w:t>
            </w:r>
          </w:p>
        </w:tc>
      </w:tr>
      <w:tr w:rsidR="00710BB3" w:rsidRPr="00B12C59" w14:paraId="6F527C65" w14:textId="77777777" w:rsidTr="00FA2409">
        <w:trPr>
          <w:trHeight w:val="260"/>
        </w:trPr>
        <w:tc>
          <w:tcPr>
            <w:tcW w:w="3480" w:type="dxa"/>
          </w:tcPr>
          <w:p w14:paraId="6B733C3D" w14:textId="2CE2FD5F" w:rsidR="00710BB3" w:rsidRPr="00B12C59" w:rsidRDefault="00710BB3" w:rsidP="006733D7">
            <w:pPr>
              <w:rPr>
                <w:rFonts w:ascii="Garamond" w:hAnsi="Garamond" w:cs="Calibri"/>
                <w:szCs w:val="24"/>
              </w:rPr>
            </w:pPr>
            <w:r>
              <w:rPr>
                <w:rFonts w:ascii="Garamond" w:hAnsi="Garamond" w:cs="Calibri"/>
                <w:szCs w:val="24"/>
              </w:rPr>
              <w:t>Attachment H</w:t>
            </w:r>
          </w:p>
        </w:tc>
        <w:tc>
          <w:tcPr>
            <w:tcW w:w="5880" w:type="dxa"/>
          </w:tcPr>
          <w:p w14:paraId="3EDAEA12" w14:textId="1025B4A6" w:rsidR="00710BB3" w:rsidRPr="00B12C59" w:rsidRDefault="00710BB3" w:rsidP="006733D7">
            <w:pPr>
              <w:rPr>
                <w:rFonts w:ascii="Garamond" w:hAnsi="Garamond" w:cs="Calibri"/>
                <w:szCs w:val="24"/>
              </w:rPr>
            </w:pPr>
            <w:r>
              <w:rPr>
                <w:rFonts w:ascii="Garamond" w:hAnsi="Garamond" w:cs="Calibri"/>
                <w:szCs w:val="24"/>
              </w:rPr>
              <w:t>Scope of Work</w:t>
            </w:r>
          </w:p>
        </w:tc>
      </w:tr>
      <w:tr w:rsidR="00710BB3" w:rsidRPr="00B12C59" w14:paraId="1B06A769" w14:textId="77777777" w:rsidTr="00FA2409">
        <w:trPr>
          <w:trHeight w:val="260"/>
        </w:trPr>
        <w:tc>
          <w:tcPr>
            <w:tcW w:w="3480" w:type="dxa"/>
          </w:tcPr>
          <w:p w14:paraId="50735A92" w14:textId="6F23DF18" w:rsidR="00710BB3" w:rsidRPr="00B12C59" w:rsidRDefault="00710BB3" w:rsidP="006733D7">
            <w:pPr>
              <w:rPr>
                <w:rFonts w:ascii="Garamond" w:hAnsi="Garamond" w:cs="Calibri"/>
                <w:szCs w:val="24"/>
              </w:rPr>
            </w:pPr>
            <w:r>
              <w:rPr>
                <w:rFonts w:ascii="Garamond" w:hAnsi="Garamond" w:cs="Calibri"/>
                <w:szCs w:val="24"/>
              </w:rPr>
              <w:t>Attachment I</w:t>
            </w:r>
          </w:p>
        </w:tc>
        <w:tc>
          <w:tcPr>
            <w:tcW w:w="5880" w:type="dxa"/>
          </w:tcPr>
          <w:p w14:paraId="74667E42" w14:textId="2DD59AC1" w:rsidR="00710BB3" w:rsidRPr="00B12C59" w:rsidRDefault="00710BB3" w:rsidP="006733D7">
            <w:pPr>
              <w:rPr>
                <w:rFonts w:ascii="Garamond" w:hAnsi="Garamond" w:cs="Calibri"/>
                <w:szCs w:val="24"/>
              </w:rPr>
            </w:pPr>
            <w:r>
              <w:rPr>
                <w:rFonts w:ascii="Garamond" w:hAnsi="Garamond" w:cs="Calibri"/>
                <w:szCs w:val="24"/>
              </w:rPr>
              <w:t>Intent to Respond Form</w:t>
            </w:r>
          </w:p>
        </w:tc>
      </w:tr>
      <w:tr w:rsidR="00710BB3" w:rsidRPr="00B12C59" w14:paraId="6248F1CB" w14:textId="77777777" w:rsidTr="00FA2409">
        <w:trPr>
          <w:trHeight w:val="260"/>
        </w:trPr>
        <w:tc>
          <w:tcPr>
            <w:tcW w:w="3480" w:type="dxa"/>
          </w:tcPr>
          <w:p w14:paraId="7278B359" w14:textId="341C6F65" w:rsidR="00710BB3" w:rsidRDefault="00710BB3" w:rsidP="006733D7">
            <w:pPr>
              <w:rPr>
                <w:rFonts w:ascii="Garamond" w:hAnsi="Garamond" w:cs="Calibri"/>
                <w:szCs w:val="24"/>
              </w:rPr>
            </w:pPr>
            <w:r>
              <w:rPr>
                <w:rFonts w:ascii="Garamond" w:hAnsi="Garamond" w:cs="Calibri"/>
                <w:szCs w:val="24"/>
              </w:rPr>
              <w:t>Attachment J</w:t>
            </w:r>
          </w:p>
        </w:tc>
        <w:tc>
          <w:tcPr>
            <w:tcW w:w="5880" w:type="dxa"/>
          </w:tcPr>
          <w:p w14:paraId="1B854230" w14:textId="7A2DDD15" w:rsidR="00710BB3" w:rsidRDefault="00710BB3" w:rsidP="006733D7">
            <w:pPr>
              <w:rPr>
                <w:rFonts w:ascii="Garamond" w:hAnsi="Garamond" w:cs="Calibri"/>
                <w:szCs w:val="24"/>
              </w:rPr>
            </w:pPr>
            <w:r>
              <w:rPr>
                <w:rFonts w:ascii="Garamond" w:hAnsi="Garamond" w:cs="Calibri"/>
                <w:szCs w:val="24"/>
              </w:rPr>
              <w:t>Bidders’ Library</w:t>
            </w:r>
          </w:p>
        </w:tc>
      </w:tr>
      <w:tr w:rsidR="00710BB3" w:rsidRPr="00B12C59" w14:paraId="1FC321DF" w14:textId="77777777" w:rsidTr="00FA2409">
        <w:trPr>
          <w:trHeight w:val="260"/>
        </w:trPr>
        <w:tc>
          <w:tcPr>
            <w:tcW w:w="3480" w:type="dxa"/>
          </w:tcPr>
          <w:p w14:paraId="2F2C1BB4" w14:textId="2E92640F" w:rsidR="00710BB3" w:rsidRDefault="00710BB3" w:rsidP="006733D7">
            <w:pPr>
              <w:rPr>
                <w:rFonts w:ascii="Garamond" w:hAnsi="Garamond" w:cs="Calibri"/>
                <w:szCs w:val="24"/>
              </w:rPr>
            </w:pPr>
            <w:r>
              <w:rPr>
                <w:rFonts w:ascii="Garamond" w:hAnsi="Garamond" w:cs="Calibri"/>
                <w:szCs w:val="24"/>
              </w:rPr>
              <w:t>Attachment K</w:t>
            </w:r>
          </w:p>
        </w:tc>
        <w:tc>
          <w:tcPr>
            <w:tcW w:w="5880" w:type="dxa"/>
          </w:tcPr>
          <w:p w14:paraId="4A2F9DBC" w14:textId="2BE0964F" w:rsidR="00710BB3" w:rsidRDefault="00710BB3" w:rsidP="006733D7">
            <w:pPr>
              <w:rPr>
                <w:rFonts w:ascii="Garamond" w:hAnsi="Garamond" w:cs="Calibri"/>
                <w:szCs w:val="24"/>
              </w:rPr>
            </w:pPr>
            <w:r>
              <w:rPr>
                <w:rFonts w:ascii="Garamond" w:hAnsi="Garamond" w:cs="Calibri"/>
                <w:szCs w:val="24"/>
              </w:rPr>
              <w:t>Detailed Requirements</w:t>
            </w:r>
          </w:p>
        </w:tc>
      </w:tr>
    </w:tbl>
    <w:p w14:paraId="60D36687" w14:textId="77777777" w:rsidR="00B136D9" w:rsidRPr="00B12C59" w:rsidRDefault="00B136D9" w:rsidP="006733D7">
      <w:pPr>
        <w:keepNext/>
        <w:keepLines/>
        <w:widowControl/>
        <w:rPr>
          <w:rFonts w:ascii="Garamond" w:hAnsi="Garamond" w:cs="Calibri"/>
          <w:szCs w:val="24"/>
        </w:rPr>
      </w:pPr>
    </w:p>
    <w:p w14:paraId="29112090" w14:textId="58C96E84" w:rsidR="00B136D9" w:rsidRPr="00B12C59" w:rsidRDefault="00B136D9" w:rsidP="006733D7">
      <w:pPr>
        <w:pStyle w:val="Heading2"/>
        <w:spacing w:before="0"/>
        <w:rPr>
          <w:rFonts w:ascii="Garamond" w:hAnsi="Garamond"/>
          <w:color w:val="auto"/>
          <w:sz w:val="24"/>
          <w:szCs w:val="24"/>
        </w:rPr>
      </w:pPr>
      <w:bookmarkStart w:id="9" w:name="_Toc510615115"/>
      <w:r w:rsidRPr="00B12C59">
        <w:rPr>
          <w:rFonts w:ascii="Garamond" w:hAnsi="Garamond"/>
          <w:color w:val="auto"/>
          <w:sz w:val="24"/>
          <w:szCs w:val="24"/>
        </w:rPr>
        <w:t>1.6</w:t>
      </w:r>
      <w:r w:rsidRPr="00B12C59">
        <w:rPr>
          <w:rFonts w:ascii="Garamond" w:hAnsi="Garamond"/>
          <w:color w:val="auto"/>
          <w:sz w:val="24"/>
          <w:szCs w:val="24"/>
        </w:rPr>
        <w:tab/>
      </w:r>
      <w:r w:rsidR="00EA09C4" w:rsidRPr="00B12C59">
        <w:rPr>
          <w:rFonts w:ascii="Garamond" w:hAnsi="Garamond"/>
          <w:color w:val="auto"/>
          <w:sz w:val="24"/>
          <w:szCs w:val="24"/>
        </w:rPr>
        <w:t>PRE-PROPOSAL CONFERENCE</w:t>
      </w:r>
      <w:bookmarkEnd w:id="9"/>
      <w:r w:rsidR="00EA09C4" w:rsidRPr="00B12C59">
        <w:rPr>
          <w:rFonts w:ascii="Garamond" w:hAnsi="Garamond"/>
          <w:color w:val="auto"/>
          <w:sz w:val="24"/>
          <w:szCs w:val="24"/>
        </w:rPr>
        <w:t xml:space="preserve"> </w:t>
      </w:r>
    </w:p>
    <w:p w14:paraId="111AEDC9" w14:textId="77777777" w:rsidR="00B136D9" w:rsidRPr="00B12C59" w:rsidRDefault="00B136D9" w:rsidP="006733D7">
      <w:pPr>
        <w:keepNext/>
        <w:keepLines/>
        <w:widowControl/>
        <w:rPr>
          <w:rFonts w:ascii="Garamond" w:hAnsi="Garamond" w:cs="Calibri"/>
          <w:szCs w:val="24"/>
        </w:rPr>
      </w:pPr>
    </w:p>
    <w:p w14:paraId="746E3890" w14:textId="19C6D75A" w:rsidR="001469E1" w:rsidRPr="00B12C59" w:rsidRDefault="001469E1" w:rsidP="006733D7">
      <w:pPr>
        <w:widowControl/>
        <w:rPr>
          <w:rFonts w:ascii="Garamond" w:hAnsi="Garamond" w:cs="Calibri"/>
          <w:szCs w:val="24"/>
        </w:rPr>
      </w:pPr>
      <w:r w:rsidRPr="00B12C59">
        <w:rPr>
          <w:rFonts w:ascii="Garamond" w:hAnsi="Garamond" w:cs="Calibri"/>
          <w:szCs w:val="24"/>
        </w:rPr>
        <w:t xml:space="preserve">A pre-proposal conference </w:t>
      </w:r>
      <w:r w:rsidR="00057DB4" w:rsidRPr="00057DB4">
        <w:rPr>
          <w:rFonts w:ascii="Garamond" w:hAnsi="Garamond" w:cs="Calibri"/>
          <w:szCs w:val="24"/>
        </w:rPr>
        <w:t xml:space="preserve">will be held </w:t>
      </w:r>
      <w:r w:rsidR="00F6255E">
        <w:rPr>
          <w:rFonts w:ascii="Garamond" w:hAnsi="Garamond" w:cs="Calibri"/>
          <w:szCs w:val="24"/>
        </w:rPr>
        <w:t xml:space="preserve">at </w:t>
      </w:r>
      <w:r w:rsidR="00F6255E" w:rsidRPr="00A07E8B">
        <w:rPr>
          <w:rFonts w:ascii="Garamond" w:hAnsi="Garamond" w:cs="Calibri"/>
          <w:b/>
          <w:szCs w:val="24"/>
        </w:rPr>
        <w:t>1:00 p.m. Eastern Time</w:t>
      </w:r>
      <w:r w:rsidR="00F6255E">
        <w:rPr>
          <w:rFonts w:ascii="Garamond" w:hAnsi="Garamond" w:cs="Calibri"/>
          <w:szCs w:val="24"/>
        </w:rPr>
        <w:t xml:space="preserve"> </w:t>
      </w:r>
      <w:r w:rsidR="00057DB4" w:rsidRPr="00057DB4">
        <w:rPr>
          <w:rFonts w:ascii="Garamond" w:hAnsi="Garamond" w:cs="Calibri"/>
          <w:szCs w:val="24"/>
        </w:rPr>
        <w:t xml:space="preserve">on </w:t>
      </w:r>
      <w:r w:rsidR="00501823">
        <w:rPr>
          <w:rFonts w:ascii="Garamond" w:hAnsi="Garamond" w:cs="Calibri"/>
          <w:szCs w:val="24"/>
        </w:rPr>
        <w:t xml:space="preserve">the </w:t>
      </w:r>
      <w:r w:rsidR="00057DB4" w:rsidRPr="00057DB4">
        <w:rPr>
          <w:rFonts w:ascii="Garamond" w:hAnsi="Garamond" w:cs="Calibri"/>
          <w:szCs w:val="24"/>
        </w:rPr>
        <w:t>date</w:t>
      </w:r>
      <w:r w:rsidR="00501823">
        <w:rPr>
          <w:rFonts w:ascii="Garamond" w:hAnsi="Garamond" w:cs="Calibri"/>
          <w:szCs w:val="24"/>
        </w:rPr>
        <w:t xml:space="preserve"> </w:t>
      </w:r>
      <w:r w:rsidR="00057DB4" w:rsidRPr="00057DB4">
        <w:rPr>
          <w:rFonts w:ascii="Garamond" w:hAnsi="Garamond" w:cs="Calibri"/>
          <w:szCs w:val="24"/>
        </w:rPr>
        <w:t>specified in Section 1.24</w:t>
      </w:r>
      <w:r w:rsidR="00057DB4">
        <w:rPr>
          <w:rFonts w:ascii="Garamond" w:hAnsi="Garamond" w:cs="Calibri"/>
          <w:szCs w:val="24"/>
        </w:rPr>
        <w:t xml:space="preserve">. </w:t>
      </w:r>
      <w:r w:rsidR="00F6255E">
        <w:rPr>
          <w:rFonts w:ascii="Garamond" w:hAnsi="Garamond" w:cs="Calibri"/>
          <w:szCs w:val="24"/>
        </w:rPr>
        <w:t>at</w:t>
      </w:r>
      <w:r w:rsidRPr="00B12C59">
        <w:rPr>
          <w:rFonts w:ascii="Garamond" w:hAnsi="Garamond" w:cs="Calibri"/>
          <w:szCs w:val="24"/>
        </w:rPr>
        <w:t xml:space="preserve"> </w:t>
      </w:r>
      <w:r w:rsidR="00501823">
        <w:rPr>
          <w:rFonts w:ascii="Garamond" w:hAnsi="Garamond" w:cs="Calibri"/>
          <w:szCs w:val="24"/>
        </w:rPr>
        <w:t xml:space="preserve">the </w:t>
      </w:r>
      <w:r w:rsidRPr="00B12C59">
        <w:rPr>
          <w:rFonts w:ascii="Garamond" w:hAnsi="Garamond" w:cs="Calibri"/>
          <w:szCs w:val="24"/>
        </w:rPr>
        <w:t xml:space="preserve">Indiana Government Center </w:t>
      </w:r>
      <w:r w:rsidRPr="00202106">
        <w:rPr>
          <w:rFonts w:ascii="Garamond" w:hAnsi="Garamond" w:cs="Calibri"/>
          <w:szCs w:val="24"/>
        </w:rPr>
        <w:t xml:space="preserve">South </w:t>
      </w:r>
      <w:r w:rsidRPr="00B12C59">
        <w:rPr>
          <w:rFonts w:ascii="Garamond" w:hAnsi="Garamond" w:cs="Calibri"/>
          <w:szCs w:val="24"/>
        </w:rPr>
        <w:t xml:space="preserve">Conference Center Room </w:t>
      </w:r>
      <w:r w:rsidR="00065CA2">
        <w:rPr>
          <w:rFonts w:ascii="Garamond" w:hAnsi="Garamond" w:cs="Calibri"/>
          <w:szCs w:val="24"/>
        </w:rPr>
        <w:t>19</w:t>
      </w:r>
      <w:r w:rsidRPr="00B12C59">
        <w:rPr>
          <w:rFonts w:ascii="Garamond" w:hAnsi="Garamond" w:cs="Calibri"/>
          <w:szCs w:val="24"/>
        </w:rPr>
        <w:t xml:space="preserve">.  </w:t>
      </w:r>
      <w:r w:rsidR="000B4DE6">
        <w:rPr>
          <w:rFonts w:ascii="Garamond" w:hAnsi="Garamond" w:cs="Calibri"/>
          <w:szCs w:val="24"/>
        </w:rPr>
        <w:t>I</w:t>
      </w:r>
      <w:r w:rsidRPr="00B12C59">
        <w:rPr>
          <w:rFonts w:ascii="Garamond" w:hAnsi="Garamond" w:cs="Calibri"/>
          <w:szCs w:val="24"/>
        </w:rPr>
        <w:t xml:space="preserve">t this conference, potential respondents may ask questions about the RFP and the RFP process. Respondents are reminded that no answers issued verbally at the conference are binding on the State and any </w:t>
      </w:r>
      <w:r w:rsidRPr="00B12C59">
        <w:rPr>
          <w:rFonts w:ascii="Garamond" w:hAnsi="Garamond" w:cs="Calibri"/>
          <w:szCs w:val="24"/>
        </w:rPr>
        <w:lastRenderedPageBreak/>
        <w:t>information provided at the conference, unless it is later issued in writing, also is not binding on the State.</w:t>
      </w:r>
    </w:p>
    <w:p w14:paraId="0BCACA4B" w14:textId="77777777" w:rsidR="00B136D9" w:rsidRPr="00B12C59" w:rsidRDefault="00B136D9" w:rsidP="006733D7">
      <w:pPr>
        <w:widowControl/>
        <w:rPr>
          <w:rFonts w:ascii="Garamond" w:hAnsi="Garamond" w:cs="Calibri"/>
          <w:szCs w:val="24"/>
        </w:rPr>
      </w:pPr>
    </w:p>
    <w:p w14:paraId="7DBF5857" w14:textId="1F1737EE" w:rsidR="00B136D9" w:rsidRPr="00B12C59" w:rsidRDefault="00F42146" w:rsidP="006733D7">
      <w:pPr>
        <w:pStyle w:val="Heading2"/>
        <w:spacing w:before="0"/>
        <w:rPr>
          <w:rFonts w:ascii="Garamond" w:hAnsi="Garamond"/>
          <w:color w:val="auto"/>
          <w:sz w:val="24"/>
          <w:szCs w:val="24"/>
        </w:rPr>
      </w:pPr>
      <w:bookmarkStart w:id="10" w:name="_Toc510615116"/>
      <w:r w:rsidRPr="00B12C59">
        <w:rPr>
          <w:rFonts w:ascii="Garamond" w:hAnsi="Garamond"/>
          <w:color w:val="auto"/>
          <w:sz w:val="24"/>
          <w:szCs w:val="24"/>
        </w:rPr>
        <w:t>1.7</w:t>
      </w:r>
      <w:r w:rsidRPr="00B12C59">
        <w:rPr>
          <w:rFonts w:ascii="Garamond" w:hAnsi="Garamond"/>
          <w:color w:val="auto"/>
          <w:sz w:val="24"/>
          <w:szCs w:val="24"/>
        </w:rPr>
        <w:tab/>
      </w:r>
      <w:r w:rsidR="001469E1" w:rsidRPr="00B12C59">
        <w:rPr>
          <w:rFonts w:ascii="Garamond" w:hAnsi="Garamond"/>
          <w:color w:val="auto"/>
          <w:sz w:val="24"/>
          <w:szCs w:val="24"/>
        </w:rPr>
        <w:t>QUESTION/INQUIRY PROCESS</w:t>
      </w:r>
      <w:bookmarkEnd w:id="10"/>
    </w:p>
    <w:p w14:paraId="30ACEB2E" w14:textId="77777777" w:rsidR="00B136D9" w:rsidRPr="00B12C59" w:rsidRDefault="00B136D9" w:rsidP="006733D7">
      <w:pPr>
        <w:widowControl/>
        <w:rPr>
          <w:rFonts w:ascii="Garamond" w:hAnsi="Garamond" w:cs="Calibri"/>
          <w:szCs w:val="24"/>
        </w:rPr>
      </w:pPr>
    </w:p>
    <w:p w14:paraId="79C38A11" w14:textId="11CCAA46" w:rsidR="001469E1" w:rsidRPr="00B12C59" w:rsidRDefault="001469E1" w:rsidP="006733D7">
      <w:pPr>
        <w:keepNext/>
        <w:keepLines/>
        <w:widowControl/>
        <w:rPr>
          <w:rFonts w:ascii="Garamond" w:hAnsi="Garamond" w:cs="Calibri"/>
          <w:szCs w:val="24"/>
        </w:rPr>
      </w:pPr>
      <w:r w:rsidRPr="00B12C59">
        <w:rPr>
          <w:rFonts w:ascii="Garamond" w:hAnsi="Garamond" w:cs="Calibri"/>
          <w:szCs w:val="24"/>
        </w:rPr>
        <w:t xml:space="preserve">All questions/inquiries regarding this RFP must be submitted in writing by the deadline of </w:t>
      </w:r>
      <w:r w:rsidRPr="00B12C59">
        <w:rPr>
          <w:rFonts w:ascii="Garamond" w:hAnsi="Garamond" w:cs="Calibri"/>
          <w:b/>
          <w:szCs w:val="24"/>
        </w:rPr>
        <w:t>3:00 p.m. Eastern Time</w:t>
      </w:r>
      <w:r w:rsidRPr="00B12C59">
        <w:rPr>
          <w:rFonts w:ascii="Garamond" w:hAnsi="Garamond" w:cs="Calibri"/>
          <w:szCs w:val="24"/>
        </w:rPr>
        <w:t xml:space="preserve"> on</w:t>
      </w:r>
      <w:r w:rsidRPr="00DC1E82">
        <w:rPr>
          <w:rFonts w:ascii="Garamond" w:hAnsi="Garamond" w:cs="Calibri"/>
          <w:szCs w:val="24"/>
        </w:rPr>
        <w:t xml:space="preserve"> </w:t>
      </w:r>
      <w:r w:rsidR="00057DB4" w:rsidRPr="00DC1E82">
        <w:rPr>
          <w:rFonts w:ascii="Garamond" w:hAnsi="Garamond" w:cs="Calibri"/>
          <w:szCs w:val="24"/>
        </w:rPr>
        <w:t>the date specified in Section 1.24.</w:t>
      </w:r>
      <w:r w:rsidRPr="00DC1E82">
        <w:rPr>
          <w:rFonts w:ascii="Garamond" w:hAnsi="Garamond" w:cs="Calibri"/>
          <w:szCs w:val="24"/>
        </w:rPr>
        <w:t xml:space="preserve"> </w:t>
      </w:r>
      <w:r w:rsidRPr="00B12C59">
        <w:rPr>
          <w:rFonts w:ascii="Garamond" w:hAnsi="Garamond" w:cs="Calibri"/>
          <w:szCs w:val="24"/>
        </w:rPr>
        <w:t>Questions/Inquiries may be submitted in Attachment G, Q&amp;A Template, via email to</w:t>
      </w:r>
      <w:r w:rsidRPr="00B12C59">
        <w:rPr>
          <w:rFonts w:ascii="Garamond" w:hAnsi="Garamond" w:cs="Calibri"/>
          <w:b/>
          <w:szCs w:val="24"/>
        </w:rPr>
        <w:t xml:space="preserve"> </w:t>
      </w:r>
      <w:hyperlink r:id="rId10" w:history="1">
        <w:r w:rsidRPr="00B12C59">
          <w:rPr>
            <w:rStyle w:val="Hyperlink"/>
            <w:rFonts w:ascii="Garamond" w:hAnsi="Garamond"/>
            <w:szCs w:val="24"/>
          </w:rPr>
          <w:t>rfp@</w:t>
        </w:r>
        <w:r w:rsidRPr="00B12C59">
          <w:rPr>
            <w:rStyle w:val="Hyperlink"/>
            <w:rFonts w:ascii="Garamond" w:hAnsi="Garamond" w:cs="Calibri"/>
            <w:szCs w:val="24"/>
          </w:rPr>
          <w:t>idoa.IN.gov</w:t>
        </w:r>
      </w:hyperlink>
      <w:r w:rsidRPr="00B12C59">
        <w:rPr>
          <w:rFonts w:ascii="Garamond" w:hAnsi="Garamond" w:cs="Calibri"/>
          <w:szCs w:val="24"/>
        </w:rPr>
        <w:t xml:space="preserve"> and must be received by the time and date indicated above.  </w:t>
      </w:r>
    </w:p>
    <w:p w14:paraId="5D94B2B9" w14:textId="77777777" w:rsidR="001469E1" w:rsidRPr="00B12C59" w:rsidRDefault="001469E1" w:rsidP="006733D7">
      <w:pPr>
        <w:pStyle w:val="BodyText"/>
        <w:widowControl/>
        <w:rPr>
          <w:rFonts w:ascii="Garamond" w:hAnsi="Garamond" w:cs="Calibri"/>
          <w:szCs w:val="24"/>
        </w:rPr>
      </w:pPr>
    </w:p>
    <w:p w14:paraId="2C99497C" w14:textId="77777777" w:rsidR="001469E1" w:rsidRPr="00B12C59" w:rsidRDefault="001469E1" w:rsidP="006733D7">
      <w:pPr>
        <w:pStyle w:val="BodyText"/>
        <w:widowControl/>
        <w:rPr>
          <w:rFonts w:ascii="Garamond" w:hAnsi="Garamond" w:cs="Calibri"/>
          <w:szCs w:val="24"/>
        </w:rPr>
      </w:pPr>
      <w:r w:rsidRPr="00B12C59">
        <w:rPr>
          <w:rFonts w:ascii="Garamond" w:hAnsi="Garamond" w:cs="Calibri"/>
          <w:szCs w:val="24"/>
        </w:rPr>
        <w:t>Following the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p>
    <w:p w14:paraId="0FA4F191" w14:textId="77777777" w:rsidR="001469E1" w:rsidRPr="00B12C59" w:rsidRDefault="001469E1" w:rsidP="006733D7">
      <w:pPr>
        <w:widowControl/>
        <w:rPr>
          <w:rFonts w:ascii="Garamond" w:hAnsi="Garamond" w:cs="Calibri"/>
          <w:szCs w:val="24"/>
        </w:rPr>
      </w:pPr>
    </w:p>
    <w:p w14:paraId="45D40125" w14:textId="3AAEC488" w:rsidR="001469E1" w:rsidRPr="00B12C59" w:rsidRDefault="001469E1" w:rsidP="006733D7">
      <w:pPr>
        <w:widowControl/>
        <w:rPr>
          <w:rFonts w:ascii="Garamond" w:hAnsi="Garamond" w:cs="Calibri"/>
          <w:szCs w:val="24"/>
        </w:rPr>
      </w:pPr>
      <w:r w:rsidRPr="00B12C59">
        <w:rPr>
          <w:rFonts w:ascii="Garamond" w:hAnsi="Garamond" w:cs="Calibri"/>
          <w:szCs w:val="24"/>
        </w:rPr>
        <w:t>Inquiries are not to be directed to any staff memb</w:t>
      </w:r>
      <w:r w:rsidRPr="00DC1E82">
        <w:rPr>
          <w:rFonts w:ascii="Garamond" w:hAnsi="Garamond" w:cs="Calibri"/>
          <w:szCs w:val="24"/>
        </w:rPr>
        <w:t xml:space="preserve">er of </w:t>
      </w:r>
      <w:r w:rsidR="00057DB4" w:rsidRPr="00DC1E82">
        <w:rPr>
          <w:rFonts w:ascii="Garamond" w:hAnsi="Garamond" w:cs="Calibri"/>
          <w:szCs w:val="24"/>
        </w:rPr>
        <w:t>FSSA</w:t>
      </w:r>
      <w:r w:rsidRPr="00DC1E82">
        <w:rPr>
          <w:rFonts w:ascii="Garamond" w:hAnsi="Garamond" w:cs="Calibri"/>
          <w:szCs w:val="24"/>
        </w:rPr>
        <w:t xml:space="preserve"> or any </w:t>
      </w:r>
      <w:r w:rsidRPr="00B12C59">
        <w:rPr>
          <w:rFonts w:ascii="Garamond" w:hAnsi="Garamond" w:cs="Calibri"/>
          <w:szCs w:val="24"/>
        </w:rPr>
        <w:t>other participating agency. Such action may disqualify Respondent from further consideration for a contract resulting from this RFP.</w:t>
      </w:r>
    </w:p>
    <w:p w14:paraId="713CCE7E" w14:textId="77777777" w:rsidR="001469E1" w:rsidRPr="00B12C59" w:rsidRDefault="001469E1" w:rsidP="006733D7">
      <w:pPr>
        <w:widowControl/>
        <w:rPr>
          <w:rFonts w:ascii="Garamond" w:hAnsi="Garamond" w:cs="Calibri"/>
          <w:szCs w:val="24"/>
        </w:rPr>
      </w:pPr>
    </w:p>
    <w:p w14:paraId="53DB45A0" w14:textId="44CAA0BF" w:rsidR="00B136D9" w:rsidRPr="00B12C59" w:rsidRDefault="001469E1" w:rsidP="006733D7">
      <w:pPr>
        <w:widowControl/>
        <w:rPr>
          <w:rFonts w:ascii="Garamond" w:hAnsi="Garamond" w:cs="Calibri"/>
          <w:szCs w:val="24"/>
        </w:rPr>
      </w:pPr>
      <w:r w:rsidRPr="00B12C59">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4CDBB1D2" w14:textId="77777777" w:rsidR="001469E1" w:rsidRPr="00B12C59" w:rsidRDefault="001469E1" w:rsidP="006733D7">
      <w:pPr>
        <w:widowControl/>
        <w:rPr>
          <w:rFonts w:ascii="Garamond" w:hAnsi="Garamond" w:cs="Calibri"/>
          <w:szCs w:val="24"/>
        </w:rPr>
      </w:pPr>
    </w:p>
    <w:p w14:paraId="1E0AEE42" w14:textId="42A19B9D" w:rsidR="00B136D9" w:rsidRPr="00B12C59" w:rsidRDefault="00B136D9" w:rsidP="006733D7">
      <w:pPr>
        <w:pStyle w:val="Heading2"/>
        <w:spacing w:before="0"/>
        <w:rPr>
          <w:rFonts w:ascii="Garamond" w:hAnsi="Garamond"/>
          <w:color w:val="auto"/>
          <w:sz w:val="24"/>
          <w:szCs w:val="24"/>
        </w:rPr>
      </w:pPr>
      <w:bookmarkStart w:id="11" w:name="_Toc510615117"/>
      <w:r w:rsidRPr="00B12C59">
        <w:rPr>
          <w:rFonts w:ascii="Garamond" w:hAnsi="Garamond"/>
          <w:color w:val="auto"/>
          <w:sz w:val="24"/>
          <w:szCs w:val="24"/>
        </w:rPr>
        <w:t>1.8</w:t>
      </w:r>
      <w:r w:rsidRPr="00B12C59">
        <w:rPr>
          <w:rFonts w:ascii="Garamond" w:hAnsi="Garamond"/>
          <w:color w:val="auto"/>
          <w:sz w:val="24"/>
          <w:szCs w:val="24"/>
        </w:rPr>
        <w:tab/>
      </w:r>
      <w:r w:rsidR="001469E1" w:rsidRPr="00B12C59">
        <w:rPr>
          <w:rFonts w:ascii="Garamond" w:hAnsi="Garamond"/>
          <w:color w:val="auto"/>
          <w:sz w:val="24"/>
          <w:szCs w:val="24"/>
        </w:rPr>
        <w:t>DUE DATE FOR PROPOSALS</w:t>
      </w:r>
      <w:bookmarkEnd w:id="11"/>
      <w:r w:rsidR="001469E1" w:rsidRPr="00B12C59">
        <w:rPr>
          <w:rFonts w:ascii="Garamond" w:hAnsi="Garamond"/>
          <w:color w:val="auto"/>
          <w:sz w:val="24"/>
          <w:szCs w:val="24"/>
        </w:rPr>
        <w:t xml:space="preserve"> </w:t>
      </w:r>
    </w:p>
    <w:p w14:paraId="2463195E" w14:textId="77777777" w:rsidR="00B136D9" w:rsidRPr="00B12C59" w:rsidRDefault="00B136D9" w:rsidP="006733D7">
      <w:pPr>
        <w:widowControl/>
        <w:rPr>
          <w:rFonts w:ascii="Garamond" w:hAnsi="Garamond" w:cs="Calibri"/>
          <w:szCs w:val="24"/>
        </w:rPr>
      </w:pPr>
    </w:p>
    <w:p w14:paraId="55EC234E" w14:textId="66578980" w:rsidR="001469E1" w:rsidRPr="00B12C59" w:rsidRDefault="001469E1" w:rsidP="006733D7">
      <w:pPr>
        <w:widowControl/>
        <w:rPr>
          <w:rFonts w:ascii="Garamond" w:hAnsi="Garamond" w:cs="Calibri"/>
          <w:szCs w:val="24"/>
        </w:rPr>
      </w:pPr>
      <w:r w:rsidRPr="00B12C59">
        <w:rPr>
          <w:rFonts w:ascii="Garamond" w:hAnsi="Garamond" w:cs="Calibri"/>
          <w:szCs w:val="24"/>
        </w:rPr>
        <w:t xml:space="preserve">All proposals must be received at the address below by the Procurement Division no later than </w:t>
      </w:r>
      <w:r w:rsidRPr="00B12C59">
        <w:rPr>
          <w:rFonts w:ascii="Garamond" w:hAnsi="Garamond" w:cs="Calibri"/>
          <w:b/>
          <w:bCs/>
          <w:szCs w:val="24"/>
        </w:rPr>
        <w:t xml:space="preserve">3:00 p.m. Eastern </w:t>
      </w:r>
      <w:r w:rsidRPr="0093265D">
        <w:rPr>
          <w:rFonts w:ascii="Garamond" w:hAnsi="Garamond" w:cs="Calibri"/>
          <w:b/>
          <w:bCs/>
          <w:szCs w:val="24"/>
        </w:rPr>
        <w:t>Time</w:t>
      </w:r>
      <w:r w:rsidRPr="0093265D">
        <w:rPr>
          <w:rFonts w:ascii="Garamond" w:hAnsi="Garamond" w:cs="Calibri"/>
          <w:b/>
          <w:szCs w:val="24"/>
        </w:rPr>
        <w:t xml:space="preserve"> on </w:t>
      </w:r>
      <w:r w:rsidR="00872367" w:rsidRPr="0093265D">
        <w:rPr>
          <w:rFonts w:ascii="Garamond" w:hAnsi="Garamond" w:cs="Calibri"/>
          <w:b/>
          <w:szCs w:val="24"/>
        </w:rPr>
        <w:t>February 12</w:t>
      </w:r>
      <w:r w:rsidR="007E71E0" w:rsidRPr="0093265D">
        <w:rPr>
          <w:rFonts w:ascii="Garamond" w:hAnsi="Garamond" w:cs="Calibri"/>
          <w:b/>
          <w:szCs w:val="24"/>
        </w:rPr>
        <w:t>, 2019</w:t>
      </w:r>
      <w:r w:rsidRPr="00B12C59">
        <w:rPr>
          <w:rFonts w:ascii="Garamond" w:hAnsi="Garamond" w:cs="Calibri"/>
          <w:szCs w:val="24"/>
        </w:rPr>
        <w:t xml:space="preserve">. Each Respondent must submit </w:t>
      </w:r>
      <w:r w:rsidRPr="00B12C59">
        <w:rPr>
          <w:rFonts w:ascii="Garamond" w:hAnsi="Garamond" w:cs="Calibri"/>
          <w:b/>
          <w:bCs/>
          <w:szCs w:val="24"/>
        </w:rPr>
        <w:t xml:space="preserve">one original CD-ROM </w:t>
      </w:r>
      <w:r w:rsidR="00DC1E82" w:rsidRPr="00AD1B52">
        <w:rPr>
          <w:rFonts w:ascii="Garamond" w:hAnsi="Garamond" w:cs="Calibri"/>
          <w:b/>
          <w:bCs/>
          <w:szCs w:val="24"/>
        </w:rPr>
        <w:t>or USB drive</w:t>
      </w:r>
      <w:r w:rsidR="00DC1E82" w:rsidRPr="00B12C59">
        <w:rPr>
          <w:rFonts w:ascii="Garamond" w:hAnsi="Garamond" w:cs="Calibri"/>
          <w:b/>
          <w:bCs/>
          <w:szCs w:val="24"/>
        </w:rPr>
        <w:t xml:space="preserve"> </w:t>
      </w:r>
      <w:r w:rsidRPr="00B12C59">
        <w:rPr>
          <w:rFonts w:ascii="Garamond" w:hAnsi="Garamond" w:cs="Calibri"/>
          <w:b/>
          <w:bCs/>
          <w:szCs w:val="24"/>
        </w:rPr>
        <w:t xml:space="preserve">(marked "Original") and </w:t>
      </w:r>
      <w:r w:rsidR="00057DB4" w:rsidRPr="00DC1E82">
        <w:rPr>
          <w:rFonts w:ascii="Garamond" w:hAnsi="Garamond" w:cs="Calibri"/>
          <w:szCs w:val="24"/>
        </w:rPr>
        <w:t>one</w:t>
      </w:r>
      <w:r w:rsidRPr="00DC1E82">
        <w:rPr>
          <w:rFonts w:ascii="Garamond" w:hAnsi="Garamond" w:cs="Calibri"/>
          <w:szCs w:val="24"/>
        </w:rPr>
        <w:t xml:space="preserve"> (</w:t>
      </w:r>
      <w:r w:rsidR="00057DB4" w:rsidRPr="00DC1E82">
        <w:rPr>
          <w:rFonts w:ascii="Garamond" w:hAnsi="Garamond" w:cs="Calibri"/>
          <w:szCs w:val="24"/>
        </w:rPr>
        <w:t>1</w:t>
      </w:r>
      <w:r w:rsidRPr="00DC1E82">
        <w:rPr>
          <w:rFonts w:ascii="Garamond" w:hAnsi="Garamond" w:cs="Calibri"/>
          <w:szCs w:val="24"/>
        </w:rPr>
        <w:t>) co</w:t>
      </w:r>
      <w:r w:rsidRPr="00B12C59">
        <w:rPr>
          <w:rFonts w:ascii="Garamond" w:hAnsi="Garamond" w:cs="Calibri"/>
          <w:szCs w:val="24"/>
        </w:rPr>
        <w:t>mplete copies</w:t>
      </w:r>
      <w:r w:rsidRPr="00B12C59">
        <w:rPr>
          <w:rFonts w:ascii="Garamond" w:hAnsi="Garamond" w:cs="Calibri"/>
          <w:b/>
          <w:bCs/>
          <w:szCs w:val="24"/>
        </w:rPr>
        <w:t xml:space="preserve"> on CD-ROM </w:t>
      </w:r>
      <w:r w:rsidR="00DC1E82" w:rsidRPr="00AD1B52">
        <w:rPr>
          <w:rFonts w:ascii="Garamond" w:hAnsi="Garamond" w:cs="Calibri"/>
          <w:b/>
          <w:bCs/>
          <w:szCs w:val="24"/>
        </w:rPr>
        <w:t>or USB drive</w:t>
      </w:r>
      <w:r w:rsidR="00DC1E82" w:rsidRPr="00B12C59">
        <w:rPr>
          <w:rFonts w:ascii="Garamond" w:hAnsi="Garamond" w:cs="Calibri"/>
          <w:szCs w:val="24"/>
        </w:rPr>
        <w:t xml:space="preserve"> </w:t>
      </w:r>
      <w:r w:rsidRPr="00B12C59">
        <w:rPr>
          <w:rFonts w:ascii="Garamond" w:hAnsi="Garamond" w:cs="Calibri"/>
          <w:szCs w:val="24"/>
        </w:rPr>
        <w:t xml:space="preserve">of the proposal, including the Transmittal Letter and other related documentation as required in this RFP. The </w:t>
      </w:r>
      <w:r w:rsidRPr="00B12C59">
        <w:rPr>
          <w:rFonts w:ascii="Garamond" w:hAnsi="Garamond" w:cs="Calibri"/>
          <w:b/>
          <w:bCs/>
          <w:szCs w:val="24"/>
        </w:rPr>
        <w:t xml:space="preserve">original </w:t>
      </w:r>
      <w:r w:rsidRPr="00B12C59">
        <w:rPr>
          <w:rFonts w:ascii="Garamond" w:hAnsi="Garamond" w:cs="Calibri"/>
          <w:szCs w:val="24"/>
        </w:rPr>
        <w:t>CD-ROM</w:t>
      </w:r>
      <w:r w:rsidR="00DC1E82">
        <w:rPr>
          <w:rFonts w:ascii="Garamond" w:hAnsi="Garamond" w:cs="Calibri"/>
          <w:szCs w:val="24"/>
        </w:rPr>
        <w:t>/USB</w:t>
      </w:r>
      <w:r w:rsidRPr="00B12C59">
        <w:rPr>
          <w:rFonts w:ascii="Garamond" w:hAnsi="Garamond" w:cs="Calibri"/>
          <w:szCs w:val="24"/>
        </w:rPr>
        <w:t xml:space="preserve"> will be considered the official response in evaluating responses for scoring and protest resolution. </w:t>
      </w:r>
      <w:r w:rsidRPr="00B12C59">
        <w:rPr>
          <w:rFonts w:ascii="Garamond" w:hAnsi="Garamond" w:cs="Calibri"/>
          <w:b/>
          <w:bCs/>
          <w:szCs w:val="24"/>
        </w:rPr>
        <w:t xml:space="preserve">The respondent's proposal response on this CD </w:t>
      </w:r>
      <w:r w:rsidR="00DC1E82">
        <w:rPr>
          <w:rFonts w:ascii="Garamond" w:hAnsi="Garamond" w:cs="Calibri"/>
          <w:b/>
          <w:bCs/>
          <w:szCs w:val="24"/>
        </w:rPr>
        <w:t xml:space="preserve">or USB drive </w:t>
      </w:r>
      <w:r w:rsidRPr="00B12C59">
        <w:rPr>
          <w:rFonts w:ascii="Garamond" w:hAnsi="Garamond" w:cs="Calibri"/>
          <w:b/>
          <w:bCs/>
          <w:szCs w:val="24"/>
        </w:rPr>
        <w:t>may be posted on the IDOA website, (</w:t>
      </w:r>
      <w:r w:rsidRPr="00B12C59">
        <w:rPr>
          <w:rFonts w:ascii="Garamond" w:hAnsi="Garamond" w:cs="Calibri"/>
          <w:szCs w:val="24"/>
          <w:u w:val="single"/>
        </w:rPr>
        <w:t>http://www.in.gov/idoa/2462.htm</w:t>
      </w:r>
      <w:r w:rsidRPr="00B12C59">
        <w:rPr>
          <w:rFonts w:ascii="Garamond" w:hAnsi="Garamond" w:cs="Calibri"/>
          <w:b/>
          <w:bCs/>
          <w:szCs w:val="24"/>
        </w:rPr>
        <w:t xml:space="preserve">) if recommended for selection. </w:t>
      </w:r>
      <w:r w:rsidRPr="00B12C59">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5F134585" w14:textId="77777777" w:rsidR="001469E1" w:rsidRPr="00B12C59" w:rsidRDefault="001469E1" w:rsidP="006733D7">
      <w:pPr>
        <w:widowControl/>
        <w:rPr>
          <w:rFonts w:ascii="Garamond" w:hAnsi="Garamond" w:cs="Calibri"/>
          <w:szCs w:val="24"/>
        </w:rPr>
      </w:pPr>
    </w:p>
    <w:p w14:paraId="015EE586" w14:textId="5BF5EC20" w:rsidR="001469E1" w:rsidRPr="00202106" w:rsidRDefault="0093265D" w:rsidP="006733D7">
      <w:pPr>
        <w:widowControl/>
        <w:rPr>
          <w:rFonts w:ascii="Garamond" w:hAnsi="Garamond" w:cs="Calibri"/>
          <w:szCs w:val="24"/>
        </w:rPr>
      </w:pPr>
      <w:r>
        <w:rPr>
          <w:rFonts w:ascii="Garamond" w:hAnsi="Garamond" w:cs="Calibri"/>
          <w:szCs w:val="24"/>
        </w:rPr>
        <w:t>Mark Hempel</w:t>
      </w:r>
    </w:p>
    <w:p w14:paraId="3097EFDE"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Indiana Department of Administration</w:t>
      </w:r>
    </w:p>
    <w:p w14:paraId="4FD9D53D" w14:textId="77777777" w:rsidR="001469E1" w:rsidRPr="00B12C59" w:rsidRDefault="001469E1" w:rsidP="006733D7">
      <w:pPr>
        <w:widowControl/>
        <w:rPr>
          <w:rFonts w:ascii="Garamond" w:hAnsi="Garamond" w:cs="Calibri"/>
          <w:szCs w:val="24"/>
        </w:rPr>
      </w:pPr>
      <w:r w:rsidRPr="00B12C59">
        <w:rPr>
          <w:rFonts w:ascii="Garamond" w:hAnsi="Garamond" w:cs="Calibri"/>
          <w:szCs w:val="24"/>
        </w:rPr>
        <w:t>Procurement Division</w:t>
      </w:r>
    </w:p>
    <w:p w14:paraId="72D67656" w14:textId="77777777" w:rsidR="001469E1" w:rsidRPr="00B12C59" w:rsidRDefault="001469E1" w:rsidP="006733D7">
      <w:pPr>
        <w:widowControl/>
        <w:rPr>
          <w:rFonts w:ascii="Garamond" w:hAnsi="Garamond" w:cs="Calibri"/>
          <w:szCs w:val="24"/>
        </w:rPr>
      </w:pPr>
      <w:r w:rsidRPr="00B12C59">
        <w:rPr>
          <w:rFonts w:ascii="Garamond" w:hAnsi="Garamond" w:cs="Calibri"/>
          <w:szCs w:val="24"/>
        </w:rPr>
        <w:t>402 West Washington Street, Room W468</w:t>
      </w:r>
    </w:p>
    <w:p w14:paraId="2886BC6D"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Indianapolis, IN 46204</w:t>
      </w:r>
    </w:p>
    <w:p w14:paraId="53F76CC0" w14:textId="77777777" w:rsidR="001469E1" w:rsidRPr="00B12C59" w:rsidRDefault="001469E1" w:rsidP="006733D7">
      <w:pPr>
        <w:widowControl/>
        <w:rPr>
          <w:rFonts w:ascii="Garamond" w:hAnsi="Garamond" w:cs="Calibri"/>
          <w:szCs w:val="24"/>
        </w:rPr>
      </w:pPr>
    </w:p>
    <w:p w14:paraId="5613E2B5" w14:textId="77777777" w:rsidR="001469E1" w:rsidRPr="00B12C59" w:rsidRDefault="001469E1" w:rsidP="006733D7">
      <w:pPr>
        <w:widowControl/>
        <w:rPr>
          <w:rFonts w:ascii="Garamond" w:hAnsi="Garamond" w:cs="Calibri"/>
          <w:szCs w:val="24"/>
        </w:rPr>
      </w:pPr>
      <w:r w:rsidRPr="00B12C59">
        <w:rPr>
          <w:rFonts w:ascii="Garamond" w:hAnsi="Garamond" w:cs="Calibri"/>
          <w:b/>
          <w:bCs/>
          <w:szCs w:val="24"/>
        </w:rPr>
        <w:lastRenderedPageBreak/>
        <w:t xml:space="preserve">If you hand-deliver solicitation responses: </w:t>
      </w:r>
      <w:r w:rsidRPr="00B12C59">
        <w:rPr>
          <w:rFonts w:ascii="Garamond" w:hAnsi="Garamond" w:cs="Calibri"/>
          <w:b/>
          <w:bCs/>
          <w:szCs w:val="24"/>
        </w:rPr>
        <w:br/>
      </w:r>
      <w:r w:rsidRPr="00B12C59">
        <w:rPr>
          <w:rFonts w:ascii="Garamond" w:hAnsi="Garamond" w:cs="Calibri"/>
          <w:szCs w:val="24"/>
        </w:rPr>
        <w:t xml:space="preserve">To facilitate weapons restrictions at Indiana Government Center North and Indiana Government Center South, as of </w:t>
      </w:r>
      <w:r w:rsidRPr="00B12C59">
        <w:rPr>
          <w:rFonts w:ascii="Garamond" w:hAnsi="Garamond" w:cs="Calibri"/>
          <w:b/>
          <w:bCs/>
          <w:szCs w:val="24"/>
        </w:rPr>
        <w:t>July 21, 2008</w:t>
      </w:r>
      <w:r w:rsidRPr="00B12C59">
        <w:rPr>
          <w:rFonts w:ascii="Garamond" w:hAnsi="Garamond" w:cs="Calibri"/>
          <w:szCs w:val="24"/>
        </w:rPr>
        <w:t>, the public must enter IGC buildings through a designated public entrance. The public entrance to Indiana Government Center South is located at 10 N. Senate Avenue (East side of building). This entrance will be equipped with metal detectors and screening devices monitored by Indiana State Police Capitol Police.  </w:t>
      </w:r>
    </w:p>
    <w:p w14:paraId="53ED153E" w14:textId="77777777" w:rsidR="001469E1" w:rsidRPr="00B12C59" w:rsidRDefault="001469E1" w:rsidP="006733D7">
      <w:pPr>
        <w:widowControl/>
        <w:rPr>
          <w:rFonts w:ascii="Garamond" w:hAnsi="Garamond" w:cs="Calibri"/>
          <w:szCs w:val="24"/>
        </w:rPr>
      </w:pPr>
      <w:r w:rsidRPr="00B12C59">
        <w:rPr>
          <w:rFonts w:ascii="Garamond" w:hAnsi="Garamond" w:cs="Calibri"/>
          <w:szCs w:val="24"/>
        </w:rPr>
        <w:t>Passing through the public entrance may take some time. Please be sure to take this information into consideration if your company plans to submit a solicitation response in person.  </w:t>
      </w:r>
    </w:p>
    <w:p w14:paraId="4954BD0C" w14:textId="77777777" w:rsidR="001469E1" w:rsidRPr="00B12C59" w:rsidRDefault="001469E1" w:rsidP="006733D7">
      <w:pPr>
        <w:widowControl/>
        <w:rPr>
          <w:rFonts w:ascii="Garamond" w:hAnsi="Garamond" w:cs="Calibri"/>
          <w:szCs w:val="24"/>
        </w:rPr>
      </w:pPr>
      <w:r w:rsidRPr="00B12C59">
        <w:rPr>
          <w:rFonts w:ascii="Garamond" w:hAnsi="Garamond" w:cs="Calibri"/>
          <w:b/>
          <w:szCs w:val="24"/>
        </w:rPr>
        <w:t>If you ship or mail solicitation responses:</w:t>
      </w:r>
      <w:r w:rsidRPr="00B12C59">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52E540D0" w14:textId="77777777" w:rsidR="001469E1" w:rsidRPr="00B12C59" w:rsidRDefault="001469E1" w:rsidP="006733D7">
      <w:pPr>
        <w:widowControl/>
        <w:rPr>
          <w:rFonts w:ascii="Garamond" w:hAnsi="Garamond" w:cs="Calibri"/>
          <w:szCs w:val="24"/>
        </w:rPr>
      </w:pPr>
    </w:p>
    <w:p w14:paraId="3FF44208"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Regardless of delivery method, all proposal packages must be </w:t>
      </w:r>
      <w:r w:rsidRPr="00B12C59">
        <w:rPr>
          <w:rFonts w:ascii="Garamond" w:hAnsi="Garamond" w:cs="Calibri"/>
          <w:b/>
          <w:szCs w:val="24"/>
          <w:u w:val="single"/>
        </w:rPr>
        <w:t xml:space="preserve">sealed </w:t>
      </w:r>
      <w:r w:rsidRPr="00B12C59">
        <w:rPr>
          <w:rFonts w:ascii="Garamond" w:hAnsi="Garamond" w:cs="Calibri"/>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1895F7EA" w14:textId="77777777" w:rsidR="001469E1" w:rsidRPr="00B12C59" w:rsidRDefault="001469E1" w:rsidP="006733D7">
      <w:pPr>
        <w:widowControl/>
        <w:rPr>
          <w:rFonts w:ascii="Garamond" w:hAnsi="Garamond" w:cs="Calibri"/>
          <w:szCs w:val="24"/>
        </w:rPr>
      </w:pPr>
    </w:p>
    <w:p w14:paraId="4C5478AA"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No more than one proposal per Respondent may be submitted. </w:t>
      </w:r>
    </w:p>
    <w:p w14:paraId="5FA5F57C" w14:textId="77777777" w:rsidR="001469E1" w:rsidRPr="00B12C59" w:rsidRDefault="001469E1" w:rsidP="006733D7">
      <w:pPr>
        <w:widowControl/>
        <w:rPr>
          <w:rFonts w:ascii="Garamond" w:hAnsi="Garamond" w:cs="Calibri"/>
          <w:szCs w:val="24"/>
        </w:rPr>
      </w:pPr>
    </w:p>
    <w:p w14:paraId="7CC78D2E" w14:textId="77777777" w:rsidR="001469E1" w:rsidRPr="00B12C59" w:rsidRDefault="001469E1" w:rsidP="006733D7">
      <w:pPr>
        <w:widowControl/>
        <w:rPr>
          <w:rFonts w:ascii="Garamond" w:hAnsi="Garamond" w:cs="Calibri"/>
          <w:b/>
          <w:szCs w:val="24"/>
        </w:rPr>
      </w:pPr>
      <w:r w:rsidRPr="00B12C59">
        <w:rPr>
          <w:rFonts w:ascii="Garamond" w:hAnsi="Garamond" w:cs="Calibri"/>
          <w:szCs w:val="24"/>
        </w:rPr>
        <w:t>The State accepts no obligations for costs incurred by Respondents in anticipation of being awarded a contract.</w:t>
      </w:r>
    </w:p>
    <w:p w14:paraId="311035C9" w14:textId="77777777" w:rsidR="001469E1" w:rsidRPr="00B12C59" w:rsidRDefault="001469E1" w:rsidP="006733D7">
      <w:pPr>
        <w:rPr>
          <w:rFonts w:ascii="Garamond" w:hAnsi="Garamond" w:cs="Calibri"/>
          <w:szCs w:val="24"/>
        </w:rPr>
      </w:pPr>
    </w:p>
    <w:p w14:paraId="01A0EF1C" w14:textId="77777777" w:rsidR="00B136D9" w:rsidRPr="00B12C59" w:rsidRDefault="00B136D9" w:rsidP="006733D7">
      <w:pPr>
        <w:pStyle w:val="Heading2"/>
        <w:spacing w:before="0"/>
        <w:rPr>
          <w:rFonts w:ascii="Garamond" w:hAnsi="Garamond"/>
          <w:color w:val="auto"/>
          <w:sz w:val="24"/>
          <w:szCs w:val="24"/>
        </w:rPr>
      </w:pPr>
      <w:bookmarkStart w:id="12" w:name="_Toc510615118"/>
      <w:r w:rsidRPr="00B12C59">
        <w:rPr>
          <w:rFonts w:ascii="Garamond" w:hAnsi="Garamond"/>
          <w:color w:val="auto"/>
          <w:sz w:val="24"/>
          <w:szCs w:val="24"/>
        </w:rPr>
        <w:t>1.9</w:t>
      </w:r>
      <w:r w:rsidRPr="00B12C59">
        <w:rPr>
          <w:rFonts w:ascii="Garamond" w:hAnsi="Garamond"/>
          <w:color w:val="auto"/>
          <w:sz w:val="24"/>
          <w:szCs w:val="24"/>
        </w:rPr>
        <w:tab/>
        <w:t>MODIFICATION OR WITHDRAWAL OF OFFERS</w:t>
      </w:r>
      <w:bookmarkEnd w:id="12"/>
    </w:p>
    <w:p w14:paraId="1601BA13" w14:textId="77777777" w:rsidR="00B136D9" w:rsidRPr="00B12C59" w:rsidRDefault="00B136D9" w:rsidP="006733D7">
      <w:pPr>
        <w:widowControl/>
        <w:rPr>
          <w:rFonts w:ascii="Garamond" w:hAnsi="Garamond" w:cs="Calibri"/>
          <w:szCs w:val="24"/>
        </w:rPr>
      </w:pPr>
    </w:p>
    <w:p w14:paraId="5B4C2785"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Modifications to responses to this RFP may only be made in the manner and format consistent with the submittal of the original response, acceptable to IDOA and clearly identified as a modification.  </w:t>
      </w:r>
    </w:p>
    <w:p w14:paraId="1394FCA3" w14:textId="77777777" w:rsidR="00B136D9" w:rsidRPr="00B12C59" w:rsidRDefault="00B136D9" w:rsidP="006733D7">
      <w:pPr>
        <w:widowControl/>
        <w:rPr>
          <w:rFonts w:ascii="Garamond" w:hAnsi="Garamond" w:cs="Calibri"/>
          <w:szCs w:val="24"/>
        </w:rPr>
      </w:pPr>
    </w:p>
    <w:p w14:paraId="55ACB6CE"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5DEDE283" w14:textId="77777777" w:rsidR="00B136D9" w:rsidRPr="00B12C59" w:rsidRDefault="00B136D9" w:rsidP="006733D7">
      <w:pPr>
        <w:widowControl/>
        <w:rPr>
          <w:rFonts w:ascii="Garamond" w:hAnsi="Garamond" w:cs="Calibri"/>
          <w:szCs w:val="24"/>
        </w:rPr>
      </w:pPr>
    </w:p>
    <w:p w14:paraId="0A17A817"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48982E6E" w14:textId="77777777" w:rsidR="00B136D9" w:rsidRPr="00B12C59" w:rsidRDefault="00B136D9" w:rsidP="006733D7">
      <w:pPr>
        <w:widowControl/>
        <w:rPr>
          <w:rFonts w:ascii="Garamond" w:hAnsi="Garamond" w:cs="Calibri"/>
          <w:szCs w:val="24"/>
        </w:rPr>
      </w:pPr>
    </w:p>
    <w:p w14:paraId="113A1505" w14:textId="77777777" w:rsidR="00B136D9" w:rsidRPr="00B12C59" w:rsidRDefault="00B136D9" w:rsidP="006733D7">
      <w:pPr>
        <w:pStyle w:val="Heading2"/>
        <w:spacing w:before="0"/>
        <w:rPr>
          <w:rFonts w:ascii="Garamond" w:hAnsi="Garamond"/>
          <w:color w:val="auto"/>
          <w:sz w:val="24"/>
          <w:szCs w:val="24"/>
        </w:rPr>
      </w:pPr>
      <w:bookmarkStart w:id="13" w:name="_Toc510615119"/>
      <w:r w:rsidRPr="00B12C59">
        <w:rPr>
          <w:rFonts w:ascii="Garamond" w:hAnsi="Garamond"/>
          <w:color w:val="auto"/>
          <w:sz w:val="24"/>
          <w:szCs w:val="24"/>
        </w:rPr>
        <w:t>1.10</w:t>
      </w:r>
      <w:r w:rsidRPr="00B12C59">
        <w:rPr>
          <w:rFonts w:ascii="Garamond" w:hAnsi="Garamond"/>
          <w:color w:val="auto"/>
          <w:sz w:val="24"/>
          <w:szCs w:val="24"/>
        </w:rPr>
        <w:tab/>
        <w:t>PRICING</w:t>
      </w:r>
      <w:bookmarkEnd w:id="13"/>
    </w:p>
    <w:p w14:paraId="7C45193C" w14:textId="77777777" w:rsidR="00B136D9" w:rsidRPr="00B12C59" w:rsidRDefault="00B136D9" w:rsidP="006733D7">
      <w:pPr>
        <w:widowControl/>
        <w:rPr>
          <w:rFonts w:ascii="Garamond" w:hAnsi="Garamond" w:cs="Calibri"/>
          <w:szCs w:val="24"/>
        </w:rPr>
      </w:pPr>
    </w:p>
    <w:p w14:paraId="01E60A6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Pricing on this RFP must be firm and remain open for a period of not less than 180 days from the proposal due date.  </w:t>
      </w:r>
      <w:r w:rsidRPr="00B12C59">
        <w:rPr>
          <w:rFonts w:ascii="Garamond" w:hAnsi="Garamond"/>
          <w:iCs/>
          <w:szCs w:val="24"/>
        </w:rPr>
        <w:t>Any attempt to manipulate the format of the document, attach caveats to pricing, or submit pricing that deviates from the current format will put your proposal at risk.</w:t>
      </w:r>
    </w:p>
    <w:p w14:paraId="7129278B" w14:textId="77777777" w:rsidR="00B136D9" w:rsidRPr="00B12C59" w:rsidRDefault="00B136D9" w:rsidP="006733D7">
      <w:pPr>
        <w:widowControl/>
        <w:rPr>
          <w:rFonts w:ascii="Garamond" w:hAnsi="Garamond" w:cs="Calibri"/>
          <w:szCs w:val="24"/>
        </w:rPr>
      </w:pPr>
    </w:p>
    <w:p w14:paraId="52DEE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Please refer to the Cost Proposal sub-section under Section 2 for a detailed discussion of the proposal pricing format and requirements.</w:t>
      </w:r>
    </w:p>
    <w:p w14:paraId="4C3BAA5C" w14:textId="77777777" w:rsidR="00B136D9" w:rsidRPr="00B12C59" w:rsidRDefault="00B136D9" w:rsidP="006733D7">
      <w:pPr>
        <w:widowControl/>
        <w:rPr>
          <w:rFonts w:ascii="Garamond" w:hAnsi="Garamond" w:cs="Calibri"/>
          <w:szCs w:val="24"/>
        </w:rPr>
      </w:pPr>
    </w:p>
    <w:p w14:paraId="28036A6F" w14:textId="77777777" w:rsidR="00B136D9" w:rsidRPr="00B12C59" w:rsidRDefault="00B136D9" w:rsidP="006733D7">
      <w:pPr>
        <w:pStyle w:val="Heading2"/>
        <w:spacing w:before="0"/>
        <w:ind w:left="720" w:hanging="720"/>
        <w:rPr>
          <w:rFonts w:ascii="Garamond" w:hAnsi="Garamond"/>
          <w:color w:val="auto"/>
          <w:sz w:val="24"/>
          <w:szCs w:val="24"/>
        </w:rPr>
      </w:pPr>
      <w:bookmarkStart w:id="14" w:name="_Toc510615120"/>
      <w:r w:rsidRPr="00B12C59">
        <w:rPr>
          <w:rFonts w:ascii="Garamond" w:hAnsi="Garamond"/>
          <w:color w:val="auto"/>
          <w:sz w:val="24"/>
          <w:szCs w:val="24"/>
        </w:rPr>
        <w:lastRenderedPageBreak/>
        <w:t>1.11</w:t>
      </w:r>
      <w:r w:rsidRPr="00B12C59">
        <w:rPr>
          <w:rFonts w:ascii="Garamond" w:hAnsi="Garamond"/>
          <w:color w:val="auto"/>
          <w:sz w:val="24"/>
          <w:szCs w:val="24"/>
        </w:rPr>
        <w:tab/>
        <w:t>PROPOSAL CLARIFICATIONS AND DISCUSSIONS, AND CONTRACT DISCUSSIONS</w:t>
      </w:r>
      <w:bookmarkEnd w:id="14"/>
    </w:p>
    <w:p w14:paraId="2616E417" w14:textId="77777777" w:rsidR="00B136D9" w:rsidRPr="00B12C59" w:rsidRDefault="00B136D9" w:rsidP="006733D7">
      <w:pPr>
        <w:keepNext/>
        <w:keepLines/>
        <w:widowControl/>
        <w:rPr>
          <w:rFonts w:ascii="Garamond" w:hAnsi="Garamond" w:cs="Calibri"/>
          <w:szCs w:val="24"/>
        </w:rPr>
      </w:pPr>
    </w:p>
    <w:p w14:paraId="57390FE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B12C59" w:rsidRDefault="00B136D9" w:rsidP="006733D7">
      <w:pPr>
        <w:widowControl/>
        <w:rPr>
          <w:rFonts w:ascii="Garamond" w:hAnsi="Garamond" w:cs="Calibri"/>
          <w:szCs w:val="24"/>
        </w:rPr>
      </w:pPr>
    </w:p>
    <w:p w14:paraId="0411FBDD"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Procurement Division will schedule all discussions.  Any information gathered through oral discussions must be confirmed in writing.  </w:t>
      </w:r>
    </w:p>
    <w:p w14:paraId="40F7F094" w14:textId="77777777" w:rsidR="00B136D9" w:rsidRPr="00B12C59" w:rsidRDefault="00B136D9" w:rsidP="006733D7">
      <w:pPr>
        <w:widowControl/>
        <w:rPr>
          <w:rFonts w:ascii="Garamond" w:hAnsi="Garamond" w:cs="Calibri"/>
          <w:szCs w:val="24"/>
        </w:rPr>
      </w:pPr>
    </w:p>
    <w:p w14:paraId="02D52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 sample contract is provided in Attachment B.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4630C499" w14:textId="77777777" w:rsidR="00B136D9" w:rsidRPr="00B12C59" w:rsidRDefault="00B136D9" w:rsidP="006733D7">
      <w:pPr>
        <w:widowControl/>
        <w:rPr>
          <w:rFonts w:ascii="Garamond" w:hAnsi="Garamond" w:cs="Calibri"/>
          <w:szCs w:val="24"/>
        </w:rPr>
      </w:pPr>
    </w:p>
    <w:p w14:paraId="57F2EB9D" w14:textId="77777777" w:rsidR="00B136D9" w:rsidRPr="00B12C59" w:rsidRDefault="00B136D9" w:rsidP="006733D7">
      <w:pPr>
        <w:pStyle w:val="Heading2"/>
        <w:spacing w:before="0"/>
        <w:rPr>
          <w:rFonts w:ascii="Garamond" w:hAnsi="Garamond"/>
          <w:color w:val="auto"/>
          <w:sz w:val="24"/>
          <w:szCs w:val="24"/>
        </w:rPr>
      </w:pPr>
      <w:bookmarkStart w:id="15" w:name="_Toc510615121"/>
      <w:r w:rsidRPr="00B12C59">
        <w:rPr>
          <w:rFonts w:ascii="Garamond" w:hAnsi="Garamond"/>
          <w:color w:val="auto"/>
          <w:sz w:val="24"/>
          <w:szCs w:val="24"/>
        </w:rPr>
        <w:t>1.12</w:t>
      </w:r>
      <w:r w:rsidRPr="00B12C59">
        <w:rPr>
          <w:rFonts w:ascii="Garamond" w:hAnsi="Garamond"/>
          <w:color w:val="auto"/>
          <w:sz w:val="24"/>
          <w:szCs w:val="24"/>
        </w:rPr>
        <w:tab/>
        <w:t>BEST AND FINAL OFFER</w:t>
      </w:r>
      <w:bookmarkEnd w:id="15"/>
      <w:r w:rsidRPr="00B12C59">
        <w:rPr>
          <w:rFonts w:ascii="Garamond" w:hAnsi="Garamond"/>
          <w:color w:val="auto"/>
          <w:sz w:val="24"/>
          <w:szCs w:val="24"/>
        </w:rPr>
        <w:t xml:space="preserve"> </w:t>
      </w:r>
    </w:p>
    <w:p w14:paraId="1D45C233" w14:textId="77777777" w:rsidR="00B136D9" w:rsidRPr="00B12C59" w:rsidRDefault="00B136D9" w:rsidP="006733D7">
      <w:pPr>
        <w:widowControl/>
        <w:rPr>
          <w:rFonts w:ascii="Garamond" w:hAnsi="Garamond" w:cs="Calibri"/>
          <w:szCs w:val="24"/>
        </w:rPr>
      </w:pPr>
    </w:p>
    <w:p w14:paraId="1837E20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32E7665C" w14:textId="77777777" w:rsidR="00B136D9" w:rsidRPr="00B12C59" w:rsidRDefault="00B136D9" w:rsidP="006733D7">
      <w:pPr>
        <w:widowControl/>
        <w:rPr>
          <w:rFonts w:ascii="Garamond" w:hAnsi="Garamond" w:cs="Calibri"/>
          <w:szCs w:val="24"/>
        </w:rPr>
      </w:pPr>
    </w:p>
    <w:p w14:paraId="724EB142" w14:textId="77777777" w:rsidR="00B136D9" w:rsidRPr="00B12C59" w:rsidRDefault="00B136D9" w:rsidP="006733D7">
      <w:pPr>
        <w:widowControl/>
        <w:rPr>
          <w:rFonts w:ascii="Garamond" w:hAnsi="Garamond" w:cs="Calibri"/>
          <w:szCs w:val="24"/>
        </w:rPr>
      </w:pPr>
      <w:r w:rsidRPr="00B12C59">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4FF32903" w14:textId="77777777" w:rsidR="00B136D9" w:rsidRPr="00B12C59" w:rsidRDefault="00B136D9" w:rsidP="006733D7">
      <w:pPr>
        <w:widowControl/>
        <w:rPr>
          <w:rFonts w:ascii="Garamond" w:hAnsi="Garamond" w:cs="Calibri"/>
          <w:szCs w:val="24"/>
        </w:rPr>
      </w:pPr>
    </w:p>
    <w:p w14:paraId="3E7931A1" w14:textId="77777777" w:rsidR="00B136D9" w:rsidRPr="00B12C59" w:rsidRDefault="00B136D9" w:rsidP="006733D7">
      <w:pPr>
        <w:pStyle w:val="Heading2"/>
        <w:spacing w:before="0"/>
        <w:rPr>
          <w:rFonts w:ascii="Garamond" w:hAnsi="Garamond"/>
          <w:color w:val="auto"/>
          <w:sz w:val="24"/>
          <w:szCs w:val="24"/>
        </w:rPr>
      </w:pPr>
      <w:bookmarkStart w:id="16" w:name="_Toc510615122"/>
      <w:r w:rsidRPr="00B12C59">
        <w:rPr>
          <w:rFonts w:ascii="Garamond" w:hAnsi="Garamond"/>
          <w:color w:val="auto"/>
          <w:sz w:val="24"/>
          <w:szCs w:val="24"/>
        </w:rPr>
        <w:t>1.13</w:t>
      </w:r>
      <w:r w:rsidRPr="00B12C59">
        <w:rPr>
          <w:rFonts w:ascii="Garamond" w:hAnsi="Garamond"/>
          <w:color w:val="auto"/>
          <w:sz w:val="24"/>
          <w:szCs w:val="24"/>
        </w:rPr>
        <w:tab/>
        <w:t>REFERENCE SITE VISITS</w:t>
      </w:r>
      <w:bookmarkEnd w:id="16"/>
    </w:p>
    <w:p w14:paraId="4A71C9A6" w14:textId="77777777" w:rsidR="00B136D9" w:rsidRPr="00B12C59" w:rsidRDefault="00B136D9" w:rsidP="006733D7">
      <w:pPr>
        <w:keepNext/>
        <w:keepLines/>
        <w:widowControl/>
        <w:rPr>
          <w:rFonts w:ascii="Garamond" w:hAnsi="Garamond" w:cs="Calibri"/>
          <w:szCs w:val="24"/>
        </w:rPr>
      </w:pPr>
    </w:p>
    <w:p w14:paraId="0A51CF2F"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F85E46F" w14:textId="77777777" w:rsidR="00B136D9" w:rsidRPr="00B12C59" w:rsidRDefault="00B136D9" w:rsidP="006733D7">
      <w:pPr>
        <w:widowControl/>
        <w:rPr>
          <w:rFonts w:ascii="Garamond" w:hAnsi="Garamond" w:cs="Calibri"/>
          <w:szCs w:val="24"/>
        </w:rPr>
      </w:pPr>
    </w:p>
    <w:p w14:paraId="4E997687" w14:textId="77777777" w:rsidR="00B136D9" w:rsidRPr="00B12C59" w:rsidRDefault="00B136D9" w:rsidP="006733D7">
      <w:pPr>
        <w:pStyle w:val="Heading2"/>
        <w:spacing w:before="0"/>
        <w:rPr>
          <w:rFonts w:ascii="Garamond" w:hAnsi="Garamond"/>
          <w:color w:val="auto"/>
          <w:sz w:val="24"/>
          <w:szCs w:val="24"/>
        </w:rPr>
      </w:pPr>
      <w:bookmarkStart w:id="17" w:name="_Toc510615123"/>
      <w:r w:rsidRPr="00B12C59">
        <w:rPr>
          <w:rFonts w:ascii="Garamond" w:hAnsi="Garamond"/>
          <w:color w:val="auto"/>
          <w:sz w:val="24"/>
          <w:szCs w:val="24"/>
        </w:rPr>
        <w:t>1.14</w:t>
      </w:r>
      <w:r w:rsidRPr="00B12C59">
        <w:rPr>
          <w:rFonts w:ascii="Garamond" w:hAnsi="Garamond"/>
          <w:color w:val="auto"/>
          <w:sz w:val="24"/>
          <w:szCs w:val="24"/>
        </w:rPr>
        <w:tab/>
        <w:t>TYPE AND TERM OF CONTRACT</w:t>
      </w:r>
      <w:bookmarkEnd w:id="17"/>
      <w:r w:rsidRPr="00B12C59">
        <w:rPr>
          <w:rFonts w:ascii="Garamond" w:hAnsi="Garamond"/>
          <w:color w:val="auto"/>
          <w:sz w:val="24"/>
          <w:szCs w:val="24"/>
        </w:rPr>
        <w:t xml:space="preserve"> </w:t>
      </w:r>
    </w:p>
    <w:p w14:paraId="7064EAC9" w14:textId="77777777" w:rsidR="00B136D9" w:rsidRPr="00B12C59" w:rsidRDefault="00B136D9" w:rsidP="006733D7">
      <w:pPr>
        <w:keepNext/>
        <w:keepLines/>
        <w:widowControl/>
        <w:rPr>
          <w:rFonts w:ascii="Garamond" w:hAnsi="Garamond" w:cs="Calibri"/>
          <w:szCs w:val="24"/>
        </w:rPr>
      </w:pPr>
    </w:p>
    <w:p w14:paraId="6A9027BD"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intends to sign a contract with one or more Respondent(s) to fulfill the requirements in this RFP.</w:t>
      </w:r>
      <w:r w:rsidRPr="00B12C59" w:rsidDel="009067F7">
        <w:rPr>
          <w:rFonts w:ascii="Garamond" w:hAnsi="Garamond" w:cs="Calibri"/>
          <w:szCs w:val="24"/>
        </w:rPr>
        <w:t xml:space="preserve"> </w:t>
      </w:r>
    </w:p>
    <w:p w14:paraId="37516E47" w14:textId="77777777" w:rsidR="00B136D9" w:rsidRPr="00B12C59" w:rsidRDefault="00B136D9" w:rsidP="006733D7">
      <w:pPr>
        <w:widowControl/>
        <w:rPr>
          <w:rFonts w:ascii="Garamond" w:hAnsi="Garamond" w:cs="Calibri"/>
          <w:szCs w:val="24"/>
        </w:rPr>
      </w:pPr>
    </w:p>
    <w:p w14:paraId="4A0073DB" w14:textId="68B3380C" w:rsidR="00B136D9" w:rsidRPr="00202106" w:rsidRDefault="00B136D9" w:rsidP="006733D7">
      <w:pPr>
        <w:widowControl/>
        <w:rPr>
          <w:rFonts w:ascii="Garamond" w:hAnsi="Garamond" w:cs="Calibri"/>
          <w:szCs w:val="24"/>
        </w:rPr>
      </w:pPr>
      <w:r w:rsidRPr="00B12C59">
        <w:rPr>
          <w:rFonts w:ascii="Garamond" w:hAnsi="Garamond" w:cs="Calibri"/>
          <w:szCs w:val="24"/>
        </w:rPr>
        <w:t>The term of the contrac</w:t>
      </w:r>
      <w:r w:rsidRPr="00202106">
        <w:rPr>
          <w:rFonts w:ascii="Garamond" w:hAnsi="Garamond" w:cs="Calibri"/>
          <w:szCs w:val="24"/>
        </w:rPr>
        <w:t xml:space="preserve">t shall be for a period of </w:t>
      </w:r>
      <w:r w:rsidR="00057DB4" w:rsidRPr="00202106">
        <w:rPr>
          <w:rFonts w:ascii="Garamond" w:hAnsi="Garamond" w:cs="Calibri"/>
          <w:szCs w:val="24"/>
        </w:rPr>
        <w:t>four</w:t>
      </w:r>
      <w:r w:rsidRPr="00202106">
        <w:rPr>
          <w:rFonts w:ascii="Garamond" w:hAnsi="Garamond" w:cs="Calibri"/>
          <w:szCs w:val="24"/>
        </w:rPr>
        <w:t xml:space="preserve"> (</w:t>
      </w:r>
      <w:r w:rsidR="00057DB4" w:rsidRPr="00202106">
        <w:rPr>
          <w:rFonts w:ascii="Garamond" w:hAnsi="Garamond" w:cs="Calibri"/>
          <w:szCs w:val="24"/>
        </w:rPr>
        <w:t>4</w:t>
      </w:r>
      <w:r w:rsidRPr="00202106">
        <w:rPr>
          <w:rFonts w:ascii="Garamond" w:hAnsi="Garamond" w:cs="Calibri"/>
          <w:szCs w:val="24"/>
        </w:rPr>
        <w:t xml:space="preserve">) years from the date of contract execution.  There may be </w:t>
      </w:r>
      <w:r w:rsidR="00057DB4" w:rsidRPr="00202106">
        <w:rPr>
          <w:rFonts w:ascii="Garamond" w:hAnsi="Garamond" w:cs="Calibri"/>
          <w:szCs w:val="24"/>
        </w:rPr>
        <w:t>two</w:t>
      </w:r>
      <w:r w:rsidRPr="00202106">
        <w:rPr>
          <w:rFonts w:ascii="Garamond" w:hAnsi="Garamond" w:cs="Calibri"/>
          <w:szCs w:val="24"/>
        </w:rPr>
        <w:t xml:space="preserve"> (</w:t>
      </w:r>
      <w:r w:rsidR="00057DB4" w:rsidRPr="00202106">
        <w:rPr>
          <w:rFonts w:ascii="Garamond" w:hAnsi="Garamond" w:cs="Calibri"/>
          <w:szCs w:val="24"/>
        </w:rPr>
        <w:t>2</w:t>
      </w:r>
      <w:r w:rsidRPr="00202106">
        <w:rPr>
          <w:rFonts w:ascii="Garamond" w:hAnsi="Garamond" w:cs="Calibri"/>
          <w:szCs w:val="24"/>
        </w:rPr>
        <w:t xml:space="preserve">) one-year renewals for a total of </w:t>
      </w:r>
      <w:r w:rsidR="00057DB4" w:rsidRPr="00202106">
        <w:rPr>
          <w:rFonts w:ascii="Garamond" w:hAnsi="Garamond" w:cs="Calibri"/>
          <w:szCs w:val="24"/>
        </w:rPr>
        <w:t>six (6</w:t>
      </w:r>
      <w:r w:rsidR="00580D53" w:rsidRPr="00202106">
        <w:rPr>
          <w:rFonts w:ascii="Garamond" w:hAnsi="Garamond" w:cs="Calibri"/>
          <w:szCs w:val="24"/>
        </w:rPr>
        <w:t xml:space="preserve">) </w:t>
      </w:r>
      <w:r w:rsidRPr="00202106">
        <w:rPr>
          <w:rFonts w:ascii="Garamond" w:hAnsi="Garamond" w:cs="Calibri"/>
          <w:szCs w:val="24"/>
        </w:rPr>
        <w:t xml:space="preserve">years at the State’s option. </w:t>
      </w:r>
    </w:p>
    <w:p w14:paraId="0E697F24" w14:textId="77777777" w:rsidR="00B136D9" w:rsidRPr="00202106" w:rsidRDefault="00B136D9" w:rsidP="006733D7">
      <w:pPr>
        <w:widowControl/>
        <w:rPr>
          <w:rFonts w:ascii="Garamond" w:hAnsi="Garamond" w:cs="Calibri"/>
          <w:szCs w:val="24"/>
        </w:rPr>
      </w:pPr>
    </w:p>
    <w:p w14:paraId="003F2EBF" w14:textId="77777777" w:rsidR="00B136D9" w:rsidRPr="00B12C59" w:rsidRDefault="00B136D9" w:rsidP="006733D7">
      <w:pPr>
        <w:pStyle w:val="Heading2"/>
        <w:spacing w:before="0"/>
        <w:rPr>
          <w:rFonts w:ascii="Garamond" w:hAnsi="Garamond"/>
          <w:color w:val="auto"/>
          <w:sz w:val="24"/>
          <w:szCs w:val="24"/>
        </w:rPr>
      </w:pPr>
      <w:bookmarkStart w:id="18" w:name="_Toc510615124"/>
      <w:r w:rsidRPr="00B12C59">
        <w:rPr>
          <w:rFonts w:ascii="Garamond" w:hAnsi="Garamond"/>
          <w:color w:val="auto"/>
          <w:sz w:val="24"/>
          <w:szCs w:val="24"/>
        </w:rPr>
        <w:t>1.15</w:t>
      </w:r>
      <w:r w:rsidRPr="00B12C59">
        <w:rPr>
          <w:rFonts w:ascii="Garamond" w:hAnsi="Garamond"/>
          <w:color w:val="auto"/>
          <w:sz w:val="24"/>
          <w:szCs w:val="24"/>
        </w:rPr>
        <w:tab/>
        <w:t>CONFIDENTIAL INFORMATION</w:t>
      </w:r>
      <w:bookmarkEnd w:id="18"/>
    </w:p>
    <w:p w14:paraId="12F0FE60" w14:textId="77777777" w:rsidR="00B136D9" w:rsidRPr="00B12C59" w:rsidRDefault="00B136D9" w:rsidP="006733D7">
      <w:pPr>
        <w:widowControl/>
        <w:rPr>
          <w:rFonts w:ascii="Garamond" w:hAnsi="Garamond" w:cs="Calibri"/>
          <w:szCs w:val="24"/>
        </w:rPr>
      </w:pPr>
    </w:p>
    <w:p w14:paraId="425B6A10" w14:textId="0E9E7E6C" w:rsidR="00B136D9" w:rsidRPr="00B12C59" w:rsidRDefault="00707C92" w:rsidP="006733D7">
      <w:pPr>
        <w:widowControl/>
        <w:rPr>
          <w:rFonts w:ascii="Garamond" w:hAnsi="Garamond" w:cs="Calibri"/>
          <w:szCs w:val="24"/>
        </w:rPr>
      </w:pPr>
      <w:r w:rsidRPr="00B12C59">
        <w:rPr>
          <w:rFonts w:ascii="Garamond" w:hAnsi="Garamond" w:cs="Calibri"/>
          <w:szCs w:val="24"/>
        </w:rPr>
        <w:t xml:space="preserve">Respondents are advised that materials contained in proposals are subject to the Access to Public Records Act (APRA), IC 5-14-3 </w:t>
      </w:r>
      <w:r w:rsidRPr="00B12C59">
        <w:rPr>
          <w:rFonts w:ascii="Garamond" w:hAnsi="Garamond" w:cs="Calibri"/>
          <w:i/>
          <w:szCs w:val="24"/>
        </w:rPr>
        <w:t>et seq</w:t>
      </w:r>
      <w:r w:rsidRPr="00B12C59">
        <w:rPr>
          <w:rFonts w:ascii="Garamond" w:hAnsi="Garamond" w:cs="Calibri"/>
          <w:szCs w:val="24"/>
        </w:rPr>
        <w:t xml:space="preserve">., and, after the contract award, the entire RFP file may be </w:t>
      </w:r>
      <w:r w:rsidRPr="00B12C59">
        <w:rPr>
          <w:rFonts w:ascii="Garamond" w:hAnsi="Garamond" w:cs="Calibri"/>
          <w:szCs w:val="24"/>
        </w:rPr>
        <w:lastRenderedPageBreak/>
        <w:t>viewed and copied by any member of the public, including news agencies and competitors. Respondents claiming a statutory exception to the APRA must indicate so in the Transmittal Letter. Confidential Information must also be clearly marked in a separate folder on any included CD-ROM</w:t>
      </w:r>
      <w:r w:rsidR="00DC1E82">
        <w:rPr>
          <w:rFonts w:ascii="Garamond" w:hAnsi="Garamond" w:cs="Calibri"/>
          <w:szCs w:val="24"/>
        </w:rPr>
        <w:t>/USB drive</w:t>
      </w:r>
      <w:r w:rsidRPr="00B12C59">
        <w:rPr>
          <w:rFonts w:ascii="Garamond" w:hAnsi="Garamond" w:cs="Calibri"/>
          <w:szCs w:val="24"/>
        </w:rPr>
        <w:t>.  The Respondent must also specify which statutory exception of APRA that applies. The State reserves the right to make determinations of confidentiality. If the Respondent does not identify the statutory exception, the Procurement Division will not consider the submission confidential.  If the State does not agree that the information designated is confidential under one of the disclosure exceptions to APRA, it may seek the opinion of the Public Access Counselor.  Prices are not confidential information.</w:t>
      </w:r>
    </w:p>
    <w:p w14:paraId="4800D111" w14:textId="77777777" w:rsidR="00B136D9" w:rsidRPr="00B12C59" w:rsidRDefault="00B136D9" w:rsidP="006733D7">
      <w:pPr>
        <w:widowControl/>
        <w:rPr>
          <w:rFonts w:ascii="Garamond" w:hAnsi="Garamond" w:cs="Calibri"/>
          <w:szCs w:val="24"/>
        </w:rPr>
      </w:pPr>
    </w:p>
    <w:p w14:paraId="626162BF" w14:textId="77777777" w:rsidR="00B136D9" w:rsidRPr="00B12C59" w:rsidRDefault="00B136D9" w:rsidP="006733D7">
      <w:pPr>
        <w:pStyle w:val="Heading2"/>
        <w:spacing w:before="0"/>
        <w:rPr>
          <w:rFonts w:ascii="Garamond" w:hAnsi="Garamond"/>
          <w:color w:val="auto"/>
          <w:sz w:val="24"/>
          <w:szCs w:val="24"/>
        </w:rPr>
      </w:pPr>
      <w:bookmarkStart w:id="19" w:name="_Toc510615125"/>
      <w:r w:rsidRPr="00B12C59">
        <w:rPr>
          <w:rFonts w:ascii="Garamond" w:hAnsi="Garamond"/>
          <w:color w:val="auto"/>
          <w:sz w:val="24"/>
          <w:szCs w:val="24"/>
        </w:rPr>
        <w:t>1.16</w:t>
      </w:r>
      <w:r w:rsidRPr="00B12C59">
        <w:rPr>
          <w:rFonts w:ascii="Garamond" w:hAnsi="Garamond"/>
          <w:color w:val="auto"/>
          <w:sz w:val="24"/>
          <w:szCs w:val="24"/>
        </w:rPr>
        <w:tab/>
        <w:t>TAXES</w:t>
      </w:r>
      <w:bookmarkEnd w:id="19"/>
    </w:p>
    <w:p w14:paraId="4D1636F7" w14:textId="77777777" w:rsidR="00B136D9" w:rsidRPr="00B12C59" w:rsidRDefault="00B136D9" w:rsidP="006733D7">
      <w:pPr>
        <w:widowControl/>
        <w:rPr>
          <w:rFonts w:ascii="Garamond" w:hAnsi="Garamond" w:cs="Calibri"/>
          <w:szCs w:val="24"/>
        </w:rPr>
      </w:pPr>
    </w:p>
    <w:p w14:paraId="68478C0D"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1BD4C543" w14:textId="77777777" w:rsidR="00B136D9" w:rsidRPr="00B12C59" w:rsidRDefault="00B136D9" w:rsidP="006733D7">
      <w:pPr>
        <w:widowControl/>
        <w:rPr>
          <w:rFonts w:ascii="Garamond" w:hAnsi="Garamond" w:cs="Calibri"/>
          <w:szCs w:val="24"/>
        </w:rPr>
      </w:pPr>
    </w:p>
    <w:p w14:paraId="4CA05C74" w14:textId="77777777" w:rsidR="00B136D9" w:rsidRPr="00B12C59" w:rsidRDefault="00B136D9" w:rsidP="006733D7">
      <w:pPr>
        <w:pStyle w:val="Heading2"/>
        <w:spacing w:before="0"/>
        <w:rPr>
          <w:rFonts w:ascii="Garamond" w:hAnsi="Garamond"/>
          <w:color w:val="auto"/>
          <w:sz w:val="24"/>
          <w:szCs w:val="24"/>
        </w:rPr>
      </w:pPr>
      <w:bookmarkStart w:id="20" w:name="_Toc510615126"/>
      <w:r w:rsidRPr="00B12C59">
        <w:rPr>
          <w:rFonts w:ascii="Garamond" w:hAnsi="Garamond"/>
          <w:color w:val="auto"/>
          <w:sz w:val="24"/>
          <w:szCs w:val="24"/>
        </w:rPr>
        <w:t>1.17</w:t>
      </w:r>
      <w:r w:rsidRPr="00B12C59">
        <w:rPr>
          <w:rFonts w:ascii="Garamond" w:hAnsi="Garamond"/>
          <w:color w:val="auto"/>
          <w:sz w:val="24"/>
          <w:szCs w:val="24"/>
        </w:rPr>
        <w:tab/>
        <w:t>PROCUREMENT DIVISION REGISTRATION</w:t>
      </w:r>
      <w:bookmarkEnd w:id="20"/>
    </w:p>
    <w:p w14:paraId="3F07A210" w14:textId="77777777" w:rsidR="00B136D9" w:rsidRPr="00B12C59" w:rsidRDefault="00B136D9" w:rsidP="006733D7">
      <w:pPr>
        <w:widowControl/>
        <w:rPr>
          <w:rFonts w:ascii="Garamond" w:hAnsi="Garamond" w:cs="Calibri"/>
          <w:szCs w:val="24"/>
        </w:rPr>
      </w:pPr>
    </w:p>
    <w:p w14:paraId="22E1041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1" w:history="1">
        <w:r w:rsidRPr="00B12C59">
          <w:rPr>
            <w:rStyle w:val="Hyperlink"/>
            <w:rFonts w:ascii="Garamond" w:hAnsi="Garamond" w:cs="Calibri"/>
            <w:szCs w:val="24"/>
          </w:rPr>
          <w:t>www.in.gov/idoa/2464.htm</w:t>
        </w:r>
      </w:hyperlink>
      <w:r w:rsidRPr="00B12C59">
        <w:rPr>
          <w:rFonts w:ascii="Garamond" w:hAnsi="Garamond" w:cs="Calibri"/>
          <w:szCs w:val="24"/>
        </w:rPr>
        <w:t xml:space="preserve"> .</w:t>
      </w:r>
    </w:p>
    <w:p w14:paraId="2D661296" w14:textId="77777777" w:rsidR="00B136D9" w:rsidRPr="00B12C59" w:rsidRDefault="00B136D9" w:rsidP="006733D7">
      <w:pPr>
        <w:widowControl/>
        <w:rPr>
          <w:rFonts w:ascii="Garamond" w:hAnsi="Garamond" w:cs="Calibri"/>
          <w:szCs w:val="24"/>
        </w:rPr>
      </w:pPr>
    </w:p>
    <w:p w14:paraId="3FE3DB7C" w14:textId="63FCDFDD" w:rsidR="00B136D9" w:rsidRPr="00B12C59" w:rsidRDefault="00B136D9" w:rsidP="006733D7">
      <w:pPr>
        <w:pStyle w:val="Heading2"/>
        <w:spacing w:before="0"/>
        <w:rPr>
          <w:rFonts w:ascii="Garamond" w:hAnsi="Garamond"/>
          <w:color w:val="auto"/>
          <w:sz w:val="24"/>
          <w:szCs w:val="24"/>
        </w:rPr>
      </w:pPr>
      <w:bookmarkStart w:id="21" w:name="_Toc510615127"/>
      <w:r w:rsidRPr="00B12C59">
        <w:rPr>
          <w:rFonts w:ascii="Garamond" w:hAnsi="Garamond"/>
          <w:color w:val="auto"/>
          <w:sz w:val="24"/>
          <w:szCs w:val="24"/>
        </w:rPr>
        <w:t>1.18</w:t>
      </w:r>
      <w:r w:rsidRPr="00B12C59">
        <w:rPr>
          <w:rFonts w:ascii="Garamond" w:hAnsi="Garamond"/>
          <w:color w:val="auto"/>
          <w:sz w:val="24"/>
          <w:szCs w:val="24"/>
        </w:rPr>
        <w:tab/>
        <w:t>SECRETARY OF STATE REGISTRATION</w:t>
      </w:r>
      <w:bookmarkEnd w:id="21"/>
    </w:p>
    <w:p w14:paraId="2367F978" w14:textId="77777777" w:rsidR="00B136D9" w:rsidRPr="00B12C59" w:rsidRDefault="00B136D9" w:rsidP="006733D7">
      <w:pPr>
        <w:widowControl/>
        <w:rPr>
          <w:rFonts w:ascii="Garamond" w:hAnsi="Garamond" w:cs="Calibri"/>
          <w:szCs w:val="24"/>
        </w:rPr>
      </w:pPr>
    </w:p>
    <w:p w14:paraId="66DA26C4" w14:textId="77777777" w:rsidR="00B136D9" w:rsidRPr="00B12C59" w:rsidRDefault="00B136D9" w:rsidP="006733D7">
      <w:pPr>
        <w:rPr>
          <w:rFonts w:ascii="Garamond" w:hAnsi="Garamond" w:cs="Calibri"/>
          <w:szCs w:val="24"/>
        </w:rPr>
      </w:pPr>
      <w:r w:rsidRPr="00B12C59">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B12C59" w:rsidRDefault="00B136D9" w:rsidP="006733D7">
      <w:pPr>
        <w:rPr>
          <w:rFonts w:ascii="Garamond" w:hAnsi="Garamond" w:cs="Calibri"/>
          <w:szCs w:val="24"/>
        </w:rPr>
      </w:pPr>
    </w:p>
    <w:p w14:paraId="69110D11" w14:textId="77777777" w:rsidR="00B136D9" w:rsidRPr="00B12C59" w:rsidRDefault="00B136D9" w:rsidP="006733D7">
      <w:pPr>
        <w:rPr>
          <w:rFonts w:ascii="Garamond" w:hAnsi="Garamond" w:cs="Calibri"/>
          <w:szCs w:val="24"/>
        </w:rPr>
      </w:pPr>
      <w:r w:rsidRPr="00B12C59">
        <w:rPr>
          <w:rFonts w:ascii="Garamond" w:hAnsi="Garamond" w:cs="Calibri"/>
          <w:szCs w:val="24"/>
        </w:rPr>
        <w:t>Secretary of State of Indiana</w:t>
      </w:r>
    </w:p>
    <w:p w14:paraId="4E2F4740" w14:textId="77777777" w:rsidR="00B136D9" w:rsidRPr="00B12C59" w:rsidRDefault="00B136D9" w:rsidP="006733D7">
      <w:pPr>
        <w:rPr>
          <w:rFonts w:ascii="Garamond" w:hAnsi="Garamond" w:cs="Calibri"/>
          <w:szCs w:val="24"/>
        </w:rPr>
      </w:pPr>
      <w:r w:rsidRPr="00B12C59">
        <w:rPr>
          <w:rFonts w:ascii="Garamond" w:hAnsi="Garamond" w:cs="Calibri"/>
          <w:szCs w:val="24"/>
        </w:rPr>
        <w:t>Corporation Division</w:t>
      </w:r>
    </w:p>
    <w:p w14:paraId="06CD48AE" w14:textId="77777777" w:rsidR="00B136D9" w:rsidRPr="00B12C59" w:rsidRDefault="00B136D9" w:rsidP="006733D7">
      <w:pPr>
        <w:rPr>
          <w:rFonts w:ascii="Garamond" w:hAnsi="Garamond" w:cs="Calibri"/>
          <w:szCs w:val="24"/>
        </w:rPr>
      </w:pPr>
      <w:r w:rsidRPr="00B12C59">
        <w:rPr>
          <w:rFonts w:ascii="Garamond" w:hAnsi="Garamond" w:cs="Calibri"/>
          <w:szCs w:val="24"/>
        </w:rPr>
        <w:t>402 West Washington Street, E018</w:t>
      </w:r>
    </w:p>
    <w:p w14:paraId="0C69FA4E" w14:textId="77777777" w:rsidR="00B136D9" w:rsidRPr="00B12C59" w:rsidRDefault="00B136D9" w:rsidP="006733D7">
      <w:pPr>
        <w:rPr>
          <w:rFonts w:ascii="Garamond" w:hAnsi="Garamond" w:cs="Calibri"/>
          <w:szCs w:val="24"/>
        </w:rPr>
      </w:pPr>
      <w:r w:rsidRPr="00B12C59">
        <w:rPr>
          <w:rFonts w:ascii="Garamond" w:hAnsi="Garamond" w:cs="Calibri"/>
          <w:szCs w:val="24"/>
        </w:rPr>
        <w:t>Indianapolis, IN 46204</w:t>
      </w:r>
    </w:p>
    <w:p w14:paraId="58B43390" w14:textId="77777777" w:rsidR="00B136D9" w:rsidRPr="00B12C59" w:rsidRDefault="00B136D9" w:rsidP="006733D7">
      <w:pPr>
        <w:rPr>
          <w:rFonts w:ascii="Garamond" w:hAnsi="Garamond" w:cs="Calibri"/>
          <w:szCs w:val="24"/>
          <w:lang w:val="fr-FR"/>
        </w:rPr>
      </w:pPr>
      <w:r w:rsidRPr="00B12C59">
        <w:rPr>
          <w:rFonts w:ascii="Garamond" w:hAnsi="Garamond" w:cs="Calibri"/>
          <w:szCs w:val="24"/>
          <w:lang w:val="fr-FR"/>
        </w:rPr>
        <w:t>(317) 232-6576</w:t>
      </w:r>
    </w:p>
    <w:p w14:paraId="142B021E" w14:textId="77777777" w:rsidR="00B136D9" w:rsidRPr="00B12C59" w:rsidRDefault="00EF3805" w:rsidP="006733D7">
      <w:pPr>
        <w:rPr>
          <w:rFonts w:ascii="Garamond" w:hAnsi="Garamond" w:cs="Calibri"/>
          <w:szCs w:val="24"/>
          <w:lang w:val="fr-FR"/>
        </w:rPr>
      </w:pPr>
      <w:hyperlink r:id="rId12" w:history="1">
        <w:r w:rsidR="00B136D9" w:rsidRPr="00B12C59">
          <w:rPr>
            <w:rStyle w:val="Hyperlink"/>
            <w:rFonts w:ascii="Garamond" w:hAnsi="Garamond" w:cs="Calibri"/>
            <w:szCs w:val="24"/>
            <w:lang w:val="fr-FR"/>
          </w:rPr>
          <w:t>www.in.gov/sos</w:t>
        </w:r>
      </w:hyperlink>
    </w:p>
    <w:p w14:paraId="50FCF477" w14:textId="77777777" w:rsidR="00B136D9" w:rsidRPr="00B12C59" w:rsidRDefault="00B136D9" w:rsidP="006733D7">
      <w:pPr>
        <w:rPr>
          <w:rFonts w:ascii="Garamond" w:hAnsi="Garamond" w:cs="Calibri"/>
          <w:szCs w:val="24"/>
          <w:lang w:val="fr-FR"/>
        </w:rPr>
      </w:pPr>
    </w:p>
    <w:p w14:paraId="133B6295" w14:textId="77777777" w:rsidR="00B136D9" w:rsidRPr="00B12C59" w:rsidRDefault="00B136D9" w:rsidP="006733D7">
      <w:pPr>
        <w:pStyle w:val="Heading2"/>
        <w:spacing w:before="0"/>
        <w:rPr>
          <w:rFonts w:ascii="Garamond" w:hAnsi="Garamond"/>
          <w:color w:val="auto"/>
          <w:sz w:val="24"/>
          <w:szCs w:val="24"/>
          <w:lang w:val="fr-FR"/>
        </w:rPr>
      </w:pPr>
      <w:bookmarkStart w:id="22" w:name="_Toc510615128"/>
      <w:r w:rsidRPr="00B12C59">
        <w:rPr>
          <w:rFonts w:ascii="Garamond" w:hAnsi="Garamond"/>
          <w:color w:val="auto"/>
          <w:sz w:val="24"/>
          <w:szCs w:val="24"/>
          <w:lang w:val="fr-FR"/>
        </w:rPr>
        <w:t>1.19</w:t>
      </w:r>
      <w:r w:rsidRPr="00B12C59">
        <w:rPr>
          <w:rFonts w:ascii="Garamond" w:hAnsi="Garamond"/>
          <w:color w:val="auto"/>
          <w:sz w:val="24"/>
          <w:szCs w:val="24"/>
          <w:lang w:val="fr-FR"/>
        </w:rPr>
        <w:tab/>
        <w:t>COMPLIANCE CERTIFICATION</w:t>
      </w:r>
      <w:bookmarkEnd w:id="22"/>
    </w:p>
    <w:p w14:paraId="43F1FC94" w14:textId="77777777" w:rsidR="006733D7" w:rsidRPr="00B12C59" w:rsidRDefault="006733D7" w:rsidP="006733D7">
      <w:pPr>
        <w:widowControl/>
        <w:autoSpaceDE w:val="0"/>
        <w:autoSpaceDN w:val="0"/>
        <w:adjustRightInd w:val="0"/>
        <w:rPr>
          <w:rFonts w:ascii="Garamond" w:hAnsi="Garamond" w:cs="Calibri"/>
          <w:szCs w:val="24"/>
        </w:rPr>
      </w:pPr>
    </w:p>
    <w:p w14:paraId="6841B070" w14:textId="77777777" w:rsidR="00B136D9" w:rsidRPr="00B12C59" w:rsidRDefault="00B136D9" w:rsidP="006733D7">
      <w:pPr>
        <w:widowControl/>
        <w:autoSpaceDE w:val="0"/>
        <w:autoSpaceDN w:val="0"/>
        <w:adjustRightInd w:val="0"/>
        <w:rPr>
          <w:rFonts w:ascii="Garamond" w:hAnsi="Garamond" w:cs="Calibri"/>
          <w:szCs w:val="24"/>
        </w:rPr>
      </w:pPr>
      <w:r w:rsidRPr="00B12C59">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3B1AAF60" w14:textId="77777777" w:rsidR="00B136D9" w:rsidRPr="00B12C59" w:rsidRDefault="00B136D9" w:rsidP="006733D7">
      <w:pPr>
        <w:widowControl/>
        <w:rPr>
          <w:rFonts w:ascii="Garamond" w:hAnsi="Garamond" w:cs="Calibri"/>
          <w:szCs w:val="24"/>
        </w:rPr>
      </w:pPr>
    </w:p>
    <w:p w14:paraId="09C6C4EE" w14:textId="77777777" w:rsidR="00B136D9" w:rsidRPr="00B12C59" w:rsidRDefault="00B136D9" w:rsidP="006733D7">
      <w:pPr>
        <w:pStyle w:val="Heading2"/>
        <w:spacing w:before="0"/>
        <w:rPr>
          <w:rFonts w:ascii="Garamond" w:hAnsi="Garamond"/>
          <w:color w:val="auto"/>
          <w:sz w:val="24"/>
          <w:szCs w:val="24"/>
        </w:rPr>
      </w:pPr>
      <w:bookmarkStart w:id="23" w:name="_Toc510615129"/>
      <w:r w:rsidRPr="00B12C59">
        <w:rPr>
          <w:rFonts w:ascii="Garamond" w:hAnsi="Garamond"/>
          <w:color w:val="auto"/>
          <w:sz w:val="24"/>
          <w:szCs w:val="24"/>
        </w:rPr>
        <w:lastRenderedPageBreak/>
        <w:t>1.20</w:t>
      </w:r>
      <w:r w:rsidRPr="00B12C59">
        <w:rPr>
          <w:rFonts w:ascii="Garamond" w:hAnsi="Garamond"/>
          <w:color w:val="auto"/>
          <w:sz w:val="24"/>
          <w:szCs w:val="24"/>
        </w:rPr>
        <w:tab/>
        <w:t>EQUAL OPPORTUNITY COMMITMENT</w:t>
      </w:r>
      <w:bookmarkEnd w:id="23"/>
    </w:p>
    <w:p w14:paraId="297D83C7" w14:textId="77777777" w:rsidR="00B136D9" w:rsidRPr="00B12C59" w:rsidRDefault="00B136D9" w:rsidP="006733D7">
      <w:pPr>
        <w:widowControl/>
        <w:rPr>
          <w:rFonts w:ascii="Garamond" w:hAnsi="Garamond" w:cs="Calibri"/>
          <w:szCs w:val="24"/>
        </w:rPr>
      </w:pPr>
    </w:p>
    <w:p w14:paraId="4F352E4D" w14:textId="14F68EAD" w:rsidR="00B136D9" w:rsidRPr="00202106" w:rsidRDefault="00B136D9" w:rsidP="006733D7">
      <w:pPr>
        <w:widowControl/>
        <w:rPr>
          <w:rFonts w:ascii="Garamond" w:hAnsi="Garamond" w:cs="Calibri"/>
          <w:szCs w:val="24"/>
        </w:rPr>
      </w:pPr>
      <w:r w:rsidRPr="00B12C59">
        <w:rPr>
          <w:rFonts w:ascii="Garamond" w:hAnsi="Garamond" w:cs="Calibri"/>
          <w:szCs w:val="24"/>
        </w:rPr>
        <w:t>Pursuant to IC 4-13-16.5 and in accordance with 25 IAC 5</w:t>
      </w:r>
      <w:r w:rsidR="0032500D" w:rsidRPr="00B12C59">
        <w:rPr>
          <w:rFonts w:ascii="Garamond" w:hAnsi="Garamond" w:cs="Calibri"/>
          <w:szCs w:val="24"/>
        </w:rPr>
        <w:t xml:space="preserve">, </w:t>
      </w:r>
      <w:r w:rsidR="00A21070" w:rsidRPr="00B12C59">
        <w:rPr>
          <w:rFonts w:ascii="Garamond" w:hAnsi="Garamond" w:cs="Calibri"/>
          <w:szCs w:val="24"/>
        </w:rPr>
        <w:t>Executive Order 13-04 and IC 5-22-14-3.5</w:t>
      </w:r>
      <w:r w:rsidRPr="00B12C59">
        <w:rPr>
          <w:rFonts w:ascii="Garamond" w:hAnsi="Garamond" w:cs="Calibri"/>
          <w:szCs w:val="24"/>
        </w:rPr>
        <w:t>, it has been determined that there is a reasonable expectation of minority</w:t>
      </w:r>
      <w:r w:rsidR="00A21070" w:rsidRPr="00B12C59">
        <w:rPr>
          <w:rFonts w:ascii="Garamond" w:hAnsi="Garamond" w:cs="Calibri"/>
          <w:szCs w:val="24"/>
        </w:rPr>
        <w:t>,</w:t>
      </w:r>
      <w:r w:rsidRPr="00B12C59">
        <w:rPr>
          <w:rFonts w:ascii="Garamond" w:hAnsi="Garamond" w:cs="Calibri"/>
          <w:szCs w:val="24"/>
        </w:rPr>
        <w:t xml:space="preserve"> woman</w:t>
      </w:r>
      <w:r w:rsidR="00A21070" w:rsidRPr="00B12C59">
        <w:rPr>
          <w:rFonts w:ascii="Garamond" w:hAnsi="Garamond" w:cs="Calibri"/>
          <w:szCs w:val="24"/>
        </w:rPr>
        <w:t xml:space="preserve">, and </w:t>
      </w:r>
      <w:r w:rsidR="004C0325" w:rsidRPr="00B12C59">
        <w:rPr>
          <w:rFonts w:ascii="Garamond" w:hAnsi="Garamond" w:cs="Calibri"/>
          <w:szCs w:val="24"/>
        </w:rPr>
        <w:t xml:space="preserve">Indiana </w:t>
      </w:r>
      <w:r w:rsidR="00A21070" w:rsidRPr="00B12C59">
        <w:rPr>
          <w:rFonts w:ascii="Garamond" w:hAnsi="Garamond" w:cs="Calibri"/>
          <w:szCs w:val="24"/>
        </w:rPr>
        <w:t>veteran</w:t>
      </w:r>
      <w:r w:rsidRPr="00B12C59">
        <w:rPr>
          <w:rFonts w:ascii="Garamond" w:hAnsi="Garamond" w:cs="Calibri"/>
          <w:szCs w:val="24"/>
        </w:rPr>
        <w:t xml:space="preserve"> business enterprises su</w:t>
      </w:r>
      <w:r w:rsidRPr="00202106">
        <w:rPr>
          <w:rFonts w:ascii="Garamond" w:hAnsi="Garamond" w:cs="Calibri"/>
          <w:szCs w:val="24"/>
        </w:rPr>
        <w:t xml:space="preserve">bcontracting opportunities on a contract awarded under this RFP.  Therefore a contract goal of </w:t>
      </w:r>
      <w:r w:rsidR="00F34749" w:rsidRPr="00202106">
        <w:rPr>
          <w:rFonts w:ascii="Garamond" w:hAnsi="Garamond" w:cs="Calibri"/>
          <w:szCs w:val="24"/>
        </w:rPr>
        <w:t>8</w:t>
      </w:r>
      <w:r w:rsidRPr="00202106">
        <w:rPr>
          <w:rFonts w:ascii="Garamond" w:hAnsi="Garamond" w:cs="Calibri"/>
          <w:szCs w:val="24"/>
        </w:rPr>
        <w:t xml:space="preserve"> % for Minority Business Enterprises</w:t>
      </w:r>
      <w:r w:rsidR="00A21070" w:rsidRPr="00202106">
        <w:rPr>
          <w:rFonts w:ascii="Garamond" w:hAnsi="Garamond" w:cs="Calibri"/>
          <w:szCs w:val="24"/>
        </w:rPr>
        <w:t>,</w:t>
      </w:r>
      <w:r w:rsidRPr="00202106">
        <w:rPr>
          <w:rFonts w:ascii="Garamond" w:hAnsi="Garamond" w:cs="Calibri"/>
          <w:szCs w:val="24"/>
        </w:rPr>
        <w:t xml:space="preserve"> </w:t>
      </w:r>
      <w:r w:rsidR="00F34749" w:rsidRPr="00202106">
        <w:rPr>
          <w:rFonts w:ascii="Garamond" w:hAnsi="Garamond" w:cs="Calibri"/>
          <w:szCs w:val="24"/>
        </w:rPr>
        <w:t>8</w:t>
      </w:r>
      <w:r w:rsidRPr="00202106">
        <w:rPr>
          <w:rFonts w:ascii="Garamond" w:hAnsi="Garamond" w:cs="Calibri"/>
          <w:szCs w:val="24"/>
        </w:rPr>
        <w:t xml:space="preserve"> % for Woman Business Enterprises</w:t>
      </w:r>
      <w:r w:rsidR="00A21070" w:rsidRPr="00202106">
        <w:rPr>
          <w:rFonts w:ascii="Garamond" w:hAnsi="Garamond" w:cs="Calibri"/>
          <w:szCs w:val="24"/>
        </w:rPr>
        <w:t xml:space="preserve">, and </w:t>
      </w:r>
      <w:r w:rsidR="00F34749" w:rsidRPr="00202106">
        <w:rPr>
          <w:rFonts w:ascii="Garamond" w:hAnsi="Garamond" w:cs="Calibri"/>
          <w:szCs w:val="24"/>
        </w:rPr>
        <w:t>3</w:t>
      </w:r>
      <w:r w:rsidR="00A21070" w:rsidRPr="00202106">
        <w:rPr>
          <w:rFonts w:ascii="Garamond" w:hAnsi="Garamond" w:cs="Calibri"/>
          <w:szCs w:val="24"/>
        </w:rPr>
        <w:t xml:space="preserve">% for </w:t>
      </w:r>
      <w:r w:rsidR="00B1019E" w:rsidRPr="00202106">
        <w:rPr>
          <w:rFonts w:ascii="Garamond" w:hAnsi="Garamond" w:cs="Calibri"/>
          <w:szCs w:val="24"/>
        </w:rPr>
        <w:t xml:space="preserve">Indiana </w:t>
      </w:r>
      <w:r w:rsidR="00A21070" w:rsidRPr="00202106">
        <w:rPr>
          <w:rFonts w:ascii="Garamond" w:hAnsi="Garamond" w:cs="Calibri"/>
          <w:szCs w:val="24"/>
        </w:rPr>
        <w:t xml:space="preserve">Veteran </w:t>
      </w:r>
      <w:r w:rsidR="00B1019E" w:rsidRPr="00202106">
        <w:rPr>
          <w:rFonts w:ascii="Garamond" w:hAnsi="Garamond" w:cs="Calibri"/>
          <w:szCs w:val="24"/>
        </w:rPr>
        <w:t xml:space="preserve">Owned Small Businesses </w:t>
      </w:r>
      <w:r w:rsidRPr="00202106">
        <w:rPr>
          <w:rFonts w:ascii="Garamond" w:hAnsi="Garamond" w:cs="Calibri"/>
          <w:szCs w:val="24"/>
        </w:rPr>
        <w:t>have been established and all respondents will be expected to comply with the regulation set forth in 25 IAC 5</w:t>
      </w:r>
      <w:r w:rsidR="0032500D" w:rsidRPr="00202106">
        <w:rPr>
          <w:rFonts w:ascii="Garamond" w:hAnsi="Garamond" w:cs="Calibri"/>
          <w:szCs w:val="24"/>
        </w:rPr>
        <w:t xml:space="preserve">, </w:t>
      </w:r>
      <w:r w:rsidR="00203B68" w:rsidRPr="00202106">
        <w:rPr>
          <w:rFonts w:ascii="Garamond" w:hAnsi="Garamond" w:cs="Calibri"/>
          <w:szCs w:val="24"/>
        </w:rPr>
        <w:t>Executive Order 13-04 and IC 5-22-14-3.5</w:t>
      </w:r>
      <w:r w:rsidRPr="00202106">
        <w:rPr>
          <w:rFonts w:ascii="Garamond" w:hAnsi="Garamond" w:cs="Calibri"/>
          <w:szCs w:val="24"/>
        </w:rPr>
        <w:t>.</w:t>
      </w:r>
    </w:p>
    <w:p w14:paraId="463E24FA" w14:textId="77777777" w:rsidR="00B136D9" w:rsidRPr="00202106" w:rsidRDefault="00B136D9" w:rsidP="006733D7">
      <w:pPr>
        <w:widowControl/>
        <w:rPr>
          <w:rFonts w:ascii="Garamond" w:hAnsi="Garamond" w:cs="Calibri"/>
          <w:szCs w:val="24"/>
        </w:rPr>
      </w:pPr>
    </w:p>
    <w:p w14:paraId="591D5EF7" w14:textId="77777777"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56D102E5" w14:textId="77777777" w:rsidR="00B136D9" w:rsidRPr="00B12C59" w:rsidRDefault="00B136D9" w:rsidP="006733D7">
      <w:pPr>
        <w:widowControl/>
        <w:rPr>
          <w:rFonts w:ascii="Garamond" w:hAnsi="Garamond" w:cs="Calibri"/>
          <w:szCs w:val="24"/>
        </w:rPr>
      </w:pPr>
    </w:p>
    <w:p w14:paraId="2B68EAE0" w14:textId="53317219" w:rsidR="00B136D9" w:rsidRPr="00B12C59" w:rsidRDefault="00B136D9" w:rsidP="006733D7">
      <w:pPr>
        <w:pStyle w:val="Heading2"/>
        <w:spacing w:before="0"/>
        <w:ind w:left="720" w:hanging="720"/>
        <w:rPr>
          <w:rFonts w:ascii="Garamond" w:hAnsi="Garamond"/>
          <w:color w:val="auto"/>
          <w:sz w:val="24"/>
          <w:szCs w:val="24"/>
        </w:rPr>
      </w:pPr>
      <w:bookmarkStart w:id="24" w:name="_Toc510615130"/>
      <w:r w:rsidRPr="00B12C59">
        <w:rPr>
          <w:rFonts w:ascii="Garamond" w:hAnsi="Garamond"/>
          <w:color w:val="auto"/>
          <w:sz w:val="24"/>
          <w:szCs w:val="24"/>
        </w:rPr>
        <w:t>1.21</w:t>
      </w:r>
      <w:r w:rsidRPr="00B12C59">
        <w:rPr>
          <w:rFonts w:ascii="Garamond" w:hAnsi="Garamond"/>
          <w:color w:val="auto"/>
          <w:sz w:val="24"/>
          <w:szCs w:val="24"/>
        </w:rPr>
        <w:tab/>
      </w:r>
      <w:bookmarkStart w:id="25" w:name="_Hlk532796337"/>
      <w:r w:rsidRPr="00B12C59">
        <w:rPr>
          <w:rFonts w:ascii="Garamond" w:hAnsi="Garamond"/>
          <w:color w:val="auto"/>
          <w:sz w:val="24"/>
          <w:szCs w:val="24"/>
        </w:rPr>
        <w:t xml:space="preserve">MINORITY &amp; WOMEN'S BUSINESS ENTERPRISES RFP SUBCONTRACTOR </w:t>
      </w:r>
      <w:r w:rsidR="00B070F6" w:rsidRPr="00B12C59">
        <w:rPr>
          <w:rFonts w:ascii="Garamond" w:hAnsi="Garamond"/>
          <w:color w:val="auto"/>
          <w:sz w:val="24"/>
          <w:szCs w:val="24"/>
        </w:rPr>
        <w:t>COMMITMENT (MWBE)</w:t>
      </w:r>
      <w:bookmarkEnd w:id="24"/>
      <w:bookmarkEnd w:id="25"/>
    </w:p>
    <w:p w14:paraId="73076B7D" w14:textId="77777777" w:rsidR="00B136D9" w:rsidRPr="00B12C59" w:rsidRDefault="00B136D9" w:rsidP="006733D7">
      <w:pPr>
        <w:widowControl/>
        <w:rPr>
          <w:rFonts w:ascii="Garamond" w:hAnsi="Garamond" w:cs="Calibri"/>
          <w:szCs w:val="24"/>
        </w:rPr>
      </w:pPr>
    </w:p>
    <w:p w14:paraId="7EB38BA0" w14:textId="151A4086" w:rsidR="00E40073" w:rsidRPr="00B12C59" w:rsidRDefault="00E40073" w:rsidP="006733D7">
      <w:pPr>
        <w:widowControl/>
        <w:rPr>
          <w:rFonts w:ascii="Garamond" w:hAnsi="Garamond" w:cs="Calibri"/>
          <w:szCs w:val="24"/>
        </w:rPr>
      </w:pPr>
      <w:r w:rsidRPr="00B12C59">
        <w:rPr>
          <w:rFonts w:ascii="Garamond" w:hAnsi="Garamond" w:cs="Calibri"/>
          <w:szCs w:val="24"/>
        </w:rPr>
        <w:t>In accordance with 25 IAC 5-5, the respondent is expected to submit with its proposal a M</w:t>
      </w:r>
      <w:r w:rsidR="00B27E44" w:rsidRPr="00B12C59">
        <w:rPr>
          <w:rFonts w:ascii="Garamond" w:hAnsi="Garamond" w:cs="Calibri"/>
          <w:szCs w:val="24"/>
        </w:rPr>
        <w:t xml:space="preserve">inority &amp; Women’s </w:t>
      </w:r>
      <w:r w:rsidRPr="00B12C59">
        <w:rPr>
          <w:rFonts w:ascii="Garamond" w:hAnsi="Garamond" w:cs="Calibri"/>
          <w:szCs w:val="24"/>
        </w:rPr>
        <w:t>B</w:t>
      </w:r>
      <w:r w:rsidR="00B27E44" w:rsidRPr="00B12C59">
        <w:rPr>
          <w:rFonts w:ascii="Garamond" w:hAnsi="Garamond" w:cs="Calibri"/>
          <w:szCs w:val="24"/>
        </w:rPr>
        <w:t xml:space="preserve">usiness </w:t>
      </w:r>
      <w:r w:rsidRPr="00B12C59">
        <w:rPr>
          <w:rFonts w:ascii="Garamond" w:hAnsi="Garamond" w:cs="Calibri"/>
          <w:szCs w:val="24"/>
        </w:rPr>
        <w:t>E</w:t>
      </w:r>
      <w:r w:rsidR="00B27E44" w:rsidRPr="00B12C59">
        <w:rPr>
          <w:rFonts w:ascii="Garamond" w:hAnsi="Garamond" w:cs="Calibri"/>
          <w:szCs w:val="24"/>
        </w:rPr>
        <w:t>nterprises</w:t>
      </w:r>
      <w:r w:rsidRPr="00B12C59">
        <w:rPr>
          <w:rFonts w:ascii="Garamond" w:hAnsi="Garamond" w:cs="Calibri"/>
          <w:szCs w:val="24"/>
        </w:rPr>
        <w:t xml:space="preserve"> </w:t>
      </w:r>
      <w:r w:rsidR="00780D97" w:rsidRPr="00B12C59">
        <w:rPr>
          <w:rFonts w:ascii="Garamond" w:hAnsi="Garamond" w:cs="Calibri"/>
          <w:szCs w:val="24"/>
        </w:rPr>
        <w:t xml:space="preserve">RFP </w:t>
      </w:r>
      <w:r w:rsidRPr="00B12C59">
        <w:rPr>
          <w:rFonts w:ascii="Garamond" w:hAnsi="Garamond" w:cs="Calibri"/>
          <w:szCs w:val="24"/>
        </w:rPr>
        <w:t xml:space="preserve">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3"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490064A6" w14:textId="77777777" w:rsidR="00CC0BCA" w:rsidRPr="00B12C59" w:rsidRDefault="00CC0BCA" w:rsidP="006733D7">
      <w:pPr>
        <w:widowControl/>
        <w:rPr>
          <w:rFonts w:ascii="Garamond" w:hAnsi="Garamond" w:cs="Calibri"/>
          <w:szCs w:val="24"/>
        </w:rPr>
      </w:pPr>
    </w:p>
    <w:p w14:paraId="2F2200F5" w14:textId="77777777" w:rsidR="00F44B73" w:rsidRPr="00B12C59" w:rsidRDefault="00E40073" w:rsidP="006733D7">
      <w:pPr>
        <w:rPr>
          <w:rFonts w:ascii="Garamond" w:hAnsi="Garamond" w:cs="Calibri"/>
          <w:szCs w:val="24"/>
        </w:rPr>
      </w:pPr>
      <w:r w:rsidRPr="00B12C59">
        <w:rPr>
          <w:rFonts w:ascii="Garamond" w:hAnsi="Garamond" w:cs="Calibri"/>
          <w:szCs w:val="24"/>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F44B73" w:rsidRPr="00B12C59">
        <w:rPr>
          <w:rFonts w:ascii="Garamond" w:hAnsi="Garamond" w:cs="Calibri"/>
          <w:color w:val="000000"/>
          <w:szCs w:val="24"/>
        </w:rPr>
        <w:t>The amount entered in “</w:t>
      </w:r>
      <w:r w:rsidR="00F44B73" w:rsidRPr="00B12C59">
        <w:rPr>
          <w:rFonts w:ascii="Garamond" w:hAnsi="Garamond" w:cs="Calibri"/>
          <w:b/>
          <w:szCs w:val="24"/>
        </w:rPr>
        <w:t>TOTAL BID AMOUNT</w:t>
      </w:r>
      <w:r w:rsidR="00F44B73" w:rsidRPr="00B12C59">
        <w:rPr>
          <w:rFonts w:ascii="Garamond" w:hAnsi="Garamond" w:cs="Calibri"/>
          <w:color w:val="000000"/>
          <w:szCs w:val="24"/>
        </w:rPr>
        <w:t xml:space="preserve">” should match the amount entered in the </w:t>
      </w:r>
      <w:r w:rsidR="00F44B73" w:rsidRPr="00B12C59">
        <w:rPr>
          <w:rFonts w:ascii="Garamond" w:hAnsi="Garamond" w:cs="Calibri"/>
          <w:szCs w:val="24"/>
        </w:rPr>
        <w:t>Attachment D</w:t>
      </w:r>
      <w:r w:rsidR="00F44B73" w:rsidRPr="00B12C59">
        <w:rPr>
          <w:rFonts w:ascii="Garamond" w:hAnsi="Garamond" w:cs="Calibri"/>
          <w:color w:val="000000"/>
          <w:szCs w:val="24"/>
        </w:rPr>
        <w:t>, Cost Proposal Template.</w:t>
      </w:r>
    </w:p>
    <w:p w14:paraId="468B89E0" w14:textId="77777777" w:rsidR="00E40073" w:rsidRPr="00B12C59" w:rsidRDefault="00E40073" w:rsidP="006733D7">
      <w:pPr>
        <w:widowControl/>
        <w:rPr>
          <w:rFonts w:ascii="Garamond" w:hAnsi="Garamond" w:cs="Calibri"/>
          <w:szCs w:val="24"/>
        </w:rPr>
      </w:pPr>
    </w:p>
    <w:p w14:paraId="7CEC46A2" w14:textId="77777777" w:rsidR="00E40073" w:rsidRPr="00B12C59" w:rsidRDefault="00E40073" w:rsidP="006733D7">
      <w:pPr>
        <w:widowControl/>
        <w:rPr>
          <w:rFonts w:ascii="Garamond" w:hAnsi="Garamond" w:cs="Calibri"/>
          <w:szCs w:val="24"/>
        </w:rPr>
      </w:pPr>
      <w:r w:rsidRPr="00B12C59">
        <w:rPr>
          <w:rFonts w:ascii="Garamond" w:hAnsi="Garamond" w:cs="Calibri"/>
          <w:szCs w:val="24"/>
        </w:rPr>
        <w:t>Failure to meet these goals will affect the evaluation of your Proposal. The Department reserves the right to verify all information included on the MWBE Subcontractor Commitment Form.</w:t>
      </w:r>
    </w:p>
    <w:p w14:paraId="289C3E8C" w14:textId="77777777" w:rsidR="00E40073" w:rsidRPr="00B12C59" w:rsidRDefault="00E40073" w:rsidP="006733D7">
      <w:pPr>
        <w:widowControl/>
        <w:rPr>
          <w:rFonts w:ascii="Garamond" w:hAnsi="Garamond" w:cs="Calibri"/>
          <w:szCs w:val="24"/>
        </w:rPr>
      </w:pPr>
    </w:p>
    <w:p w14:paraId="0D1848DE" w14:textId="77777777" w:rsidR="00E40073" w:rsidRPr="00B12C59" w:rsidRDefault="00E40073" w:rsidP="006733D7">
      <w:pPr>
        <w:widowControl/>
        <w:rPr>
          <w:rFonts w:ascii="Garamond" w:hAnsi="Garamond" w:cs="Calibri"/>
          <w:b/>
          <w:szCs w:val="24"/>
        </w:rPr>
      </w:pPr>
      <w:r w:rsidRPr="00B12C59">
        <w:rPr>
          <w:rFonts w:ascii="Garamond" w:hAnsi="Garamond" w:cs="Calibri"/>
          <w:b/>
          <w:szCs w:val="24"/>
        </w:rPr>
        <w:t>Prime Contractors must ensure that the proposed subcontractors meet the following criteria:</w:t>
      </w:r>
    </w:p>
    <w:p w14:paraId="77B0357A" w14:textId="77777777" w:rsidR="00E40073" w:rsidRPr="00B12C59"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B12C59" w14:paraId="77D6DD49" w14:textId="77777777" w:rsidTr="00FA2409">
        <w:tc>
          <w:tcPr>
            <w:tcW w:w="9360" w:type="dxa"/>
          </w:tcPr>
          <w:p w14:paraId="523D294F" w14:textId="2FB3D542" w:rsidR="0018351F"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be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21091F31" w14:textId="464242E7" w:rsidR="0018351F" w:rsidRPr="00B12C59" w:rsidRDefault="0018351F" w:rsidP="006733D7">
            <w:pPr>
              <w:widowControl/>
              <w:numPr>
                <w:ilvl w:val="0"/>
                <w:numId w:val="21"/>
              </w:numPr>
              <w:rPr>
                <w:rFonts w:ascii="Garamond" w:hAnsi="Garamond" w:cs="Calibri"/>
                <w:szCs w:val="24"/>
              </w:rPr>
            </w:pPr>
            <w:r w:rsidRPr="00B12C59">
              <w:rPr>
                <w:rFonts w:ascii="Garamond" w:hAnsi="Garamond" w:cs="Calibri"/>
                <w:szCs w:val="24"/>
              </w:rPr>
              <w:t xml:space="preserve">Prime Contractor must include with their proposal the subcontractor’s M/WBE Certification Letter </w:t>
            </w:r>
            <w:r w:rsidR="00084B55" w:rsidRPr="00B12C59">
              <w:rPr>
                <w:rFonts w:ascii="Garamond" w:hAnsi="Garamond" w:cs="Calibri"/>
                <w:szCs w:val="24"/>
              </w:rPr>
              <w:t>provided by IDOA, to show current status of certification.</w:t>
            </w:r>
          </w:p>
          <w:p w14:paraId="331948EA" w14:textId="3286659E"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Each firm may only serve as one classification – MBE, WBE, or </w:t>
            </w:r>
            <w:r w:rsidR="00934939" w:rsidRPr="00B12C59">
              <w:rPr>
                <w:rFonts w:ascii="Garamond" w:hAnsi="Garamond" w:cs="Calibri"/>
                <w:szCs w:val="24"/>
              </w:rPr>
              <w:t>IVOSB</w:t>
            </w:r>
            <w:r w:rsidRPr="00B12C59">
              <w:rPr>
                <w:rFonts w:ascii="Garamond" w:hAnsi="Garamond" w:cs="Calibri"/>
                <w:szCs w:val="24"/>
              </w:rPr>
              <w:t xml:space="preserve"> (see section 1.2</w:t>
            </w:r>
            <w:r w:rsidR="00203B68" w:rsidRPr="00B12C59">
              <w:rPr>
                <w:rFonts w:ascii="Garamond" w:hAnsi="Garamond" w:cs="Calibri"/>
                <w:szCs w:val="24"/>
              </w:rPr>
              <w:t>2</w:t>
            </w:r>
            <w:r w:rsidRPr="00B12C59">
              <w:rPr>
                <w:rFonts w:ascii="Garamond" w:hAnsi="Garamond" w:cs="Calibri"/>
                <w:szCs w:val="24"/>
              </w:rPr>
              <w:t>)</w:t>
            </w:r>
          </w:p>
          <w:p w14:paraId="6C0F05E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A Prime Contractor who is an MBE or WBE must meet subcontractor goals by using other listed certified firms.  Certified Prime Contractors cannot count their own workforce or companies to meet this requirement.</w:t>
            </w:r>
          </w:p>
          <w:p w14:paraId="176196E1" w14:textId="224B72DA" w:rsidR="00E40073" w:rsidRPr="00B12C59" w:rsidRDefault="00E40073" w:rsidP="006733D7">
            <w:pPr>
              <w:widowControl/>
              <w:numPr>
                <w:ilvl w:val="0"/>
                <w:numId w:val="21"/>
              </w:numPr>
              <w:rPr>
                <w:rFonts w:ascii="Garamond" w:hAnsi="Garamond" w:cs="Calibri"/>
                <w:b/>
                <w:szCs w:val="24"/>
              </w:rPr>
            </w:pPr>
            <w:r w:rsidRPr="00B12C59">
              <w:rPr>
                <w:rFonts w:ascii="Garamond" w:hAnsi="Garamond" w:cs="Calibri"/>
                <w:b/>
                <w:szCs w:val="24"/>
              </w:rPr>
              <w:t xml:space="preserve">Must serve a </w:t>
            </w:r>
            <w:r w:rsidR="009E7A3C">
              <w:rPr>
                <w:rFonts w:ascii="Garamond" w:hAnsi="Garamond" w:cs="Calibri"/>
                <w:b/>
                <w:color w:val="FF0000"/>
                <w:szCs w:val="24"/>
              </w:rPr>
              <w:t xml:space="preserve">Valuable Scope Contribution (VSC) </w:t>
            </w:r>
            <w:r w:rsidRPr="009E7A3C">
              <w:rPr>
                <w:rFonts w:ascii="Garamond" w:hAnsi="Garamond" w:cs="Calibri"/>
                <w:b/>
                <w:strike/>
                <w:color w:val="FF0000"/>
                <w:szCs w:val="24"/>
              </w:rPr>
              <w:t>Commercially Useful Function (CUF).</w:t>
            </w:r>
            <w:r w:rsidRPr="009E7A3C">
              <w:rPr>
                <w:rFonts w:ascii="Garamond" w:hAnsi="Garamond" w:cs="Calibri"/>
                <w:b/>
                <w:color w:val="FF0000"/>
                <w:szCs w:val="24"/>
              </w:rPr>
              <w:t xml:space="preserve">  </w:t>
            </w:r>
            <w:r w:rsidRPr="00B12C59">
              <w:rPr>
                <w:rFonts w:ascii="Garamond" w:hAnsi="Garamond" w:cs="Calibri"/>
                <w:b/>
                <w:szCs w:val="24"/>
              </w:rPr>
              <w:t>The firm must serve a value-added purpose on the engagement, as confirmed by the State.</w:t>
            </w:r>
          </w:p>
          <w:p w14:paraId="15E5FF3F"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directory at </w:t>
            </w:r>
            <w:hyperlink r:id="rId14" w:history="1">
              <w:r w:rsidRPr="00B12C59">
                <w:rPr>
                  <w:rStyle w:val="Hyperlink"/>
                  <w:rFonts w:ascii="Garamond" w:hAnsi="Garamond" w:cs="Calibri"/>
                  <w:szCs w:val="24"/>
                </w:rPr>
                <w:t>http://www.in.gov/idoa/2352.htm</w:t>
              </w:r>
            </w:hyperlink>
          </w:p>
          <w:p w14:paraId="337DCEA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Must be used to provide the goods or services specific to the contract</w:t>
            </w:r>
          </w:p>
          <w:p w14:paraId="7C6CDFE9"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lastRenderedPageBreak/>
              <w:t>National Diversity Plans are generally not acceptable</w:t>
            </w:r>
          </w:p>
        </w:tc>
      </w:tr>
    </w:tbl>
    <w:p w14:paraId="08F42C3D" w14:textId="77777777" w:rsidR="00CC0BCA" w:rsidRPr="00B12C59" w:rsidRDefault="00CC0BCA" w:rsidP="006733D7">
      <w:pPr>
        <w:widowControl/>
        <w:rPr>
          <w:rFonts w:ascii="Garamond" w:hAnsi="Garamond" w:cs="Calibri"/>
          <w:b/>
          <w:szCs w:val="24"/>
        </w:rPr>
      </w:pPr>
    </w:p>
    <w:p w14:paraId="1A51D73C" w14:textId="77777777" w:rsidR="00734F1D" w:rsidRPr="00B12C59" w:rsidRDefault="00734F1D" w:rsidP="006733D7">
      <w:pPr>
        <w:jc w:val="center"/>
        <w:rPr>
          <w:rFonts w:ascii="Garamond" w:hAnsi="Garamond" w:cs="Calibri"/>
          <w:b/>
          <w:caps/>
          <w:szCs w:val="24"/>
        </w:rPr>
      </w:pPr>
      <w:r w:rsidRPr="00B12C59">
        <w:rPr>
          <w:rFonts w:ascii="Garamond" w:hAnsi="Garamond" w:cs="Calibri"/>
          <w:b/>
          <w:caps/>
          <w:szCs w:val="24"/>
        </w:rPr>
        <w:t>Minority &amp; Women’s Business Enterprises RFP Subcontractor Letter of Commitment</w:t>
      </w:r>
      <w:r w:rsidR="00780D97" w:rsidRPr="00B12C59">
        <w:rPr>
          <w:rFonts w:ascii="Garamond" w:hAnsi="Garamond" w:cs="Calibri"/>
          <w:b/>
          <w:caps/>
          <w:szCs w:val="24"/>
        </w:rPr>
        <w:t xml:space="preserve"> (MWBE)</w:t>
      </w:r>
    </w:p>
    <w:p w14:paraId="50BADFAE" w14:textId="77777777" w:rsidR="00E40073" w:rsidRPr="00B12C59" w:rsidRDefault="00E40073" w:rsidP="006733D7">
      <w:pPr>
        <w:widowControl/>
        <w:rPr>
          <w:rFonts w:ascii="Garamond" w:hAnsi="Garamond" w:cs="Calibri"/>
          <w:szCs w:val="24"/>
        </w:rPr>
      </w:pPr>
    </w:p>
    <w:p w14:paraId="2C23E99C" w14:textId="400C12B4" w:rsidR="00E40073" w:rsidRPr="00B12C59" w:rsidRDefault="00E40073" w:rsidP="006733D7">
      <w:pPr>
        <w:widowControl/>
        <w:rPr>
          <w:rFonts w:ascii="Garamond" w:hAnsi="Garamond" w:cs="Calibri"/>
          <w:szCs w:val="24"/>
        </w:rPr>
      </w:pPr>
      <w:r w:rsidRPr="00B12C59">
        <w:rPr>
          <w:rFonts w:ascii="Garamond" w:hAnsi="Garamond" w:cs="Calibri"/>
          <w:szCs w:val="24"/>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w:t>
      </w:r>
      <w:r w:rsidR="00DB36CB" w:rsidRPr="00B12C59">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B12C59">
        <w:rPr>
          <w:rFonts w:ascii="Garamond" w:hAnsi="Garamond" w:cs="Calibri"/>
          <w:szCs w:val="24"/>
        </w:rPr>
        <w:t xml:space="preserve">Any products and/or services desired after the initial term will require separate negotiations between the prime contractor and subcontractor. </w:t>
      </w:r>
      <w:r w:rsidR="00F44B73" w:rsidRPr="00B12C59">
        <w:rPr>
          <w:rFonts w:ascii="Garamond" w:hAnsi="Garamond" w:cs="Calibri"/>
          <w:szCs w:val="24"/>
        </w:rPr>
        <w:t>The State may deny evaluation points if the letter(s) is not attached, not on company letterhead, not signed and/or does not reference and match the subcontract amount, subcontract amount as a percentage of the “</w:t>
      </w:r>
      <w:r w:rsidR="00F44B73" w:rsidRPr="00B12C59">
        <w:rPr>
          <w:rFonts w:ascii="Garamond" w:hAnsi="Garamond" w:cs="Calibri"/>
          <w:b/>
          <w:szCs w:val="24"/>
        </w:rPr>
        <w:t>TOTAL BID AMOUNT”</w:t>
      </w:r>
      <w:r w:rsidR="00F44B73" w:rsidRPr="00B12C59">
        <w:rPr>
          <w:rFonts w:ascii="Garamond" w:hAnsi="Garamond" w:cs="Calibri"/>
          <w:szCs w:val="24"/>
        </w:rPr>
        <w:t xml:space="preserve"> and the anticipated period that the Subcontractor will perform work for this solicitation.</w:t>
      </w:r>
      <w:r w:rsidRPr="00B12C59">
        <w:rPr>
          <w:rFonts w:ascii="Garamond" w:hAnsi="Garamond" w:cs="Calibri"/>
          <w:szCs w:val="24"/>
        </w:rPr>
        <w:t xml:space="preserve"> </w:t>
      </w:r>
    </w:p>
    <w:p w14:paraId="78C5BF83" w14:textId="77777777" w:rsidR="00E40073" w:rsidRPr="00B12C59" w:rsidRDefault="00E40073" w:rsidP="006733D7">
      <w:pPr>
        <w:widowControl/>
        <w:rPr>
          <w:rFonts w:ascii="Garamond" w:hAnsi="Garamond" w:cs="Calibri"/>
          <w:szCs w:val="24"/>
        </w:rPr>
      </w:pPr>
    </w:p>
    <w:p w14:paraId="55510D7C" w14:textId="6ADADD21" w:rsidR="00E40073" w:rsidRPr="00B12C59" w:rsidRDefault="00E40073" w:rsidP="006733D7">
      <w:pPr>
        <w:widowControl/>
        <w:rPr>
          <w:rFonts w:ascii="Garamond" w:hAnsi="Garamond" w:cs="Calibri"/>
          <w:szCs w:val="24"/>
        </w:rPr>
      </w:pPr>
      <w:r w:rsidRPr="00B12C59">
        <w:rPr>
          <w:rFonts w:ascii="Garamond" w:hAnsi="Garamond" w:cs="Calibri"/>
          <w:szCs w:val="24"/>
        </w:rPr>
        <w:t>By submission of the Proposal, the Respondent acknowledges and agrees to be bound by the regulatory processes invol</w:t>
      </w:r>
      <w:r w:rsidR="00DB36CB" w:rsidRPr="00B12C59">
        <w:rPr>
          <w:rFonts w:ascii="Garamond" w:hAnsi="Garamond" w:cs="Calibri"/>
          <w:szCs w:val="24"/>
        </w:rPr>
        <w:t xml:space="preserve">ving the State’s M/WBE Program. </w:t>
      </w:r>
      <w:r w:rsidRPr="00B12C59">
        <w:rPr>
          <w:rFonts w:ascii="Garamond" w:hAnsi="Garamond" w:cs="Calibri"/>
          <w:szCs w:val="24"/>
        </w:rPr>
        <w:t>Questions involving the regulations governing the MWBE Subcontractor Commitment Form should be directed to: Minority and Women’s Business Enterprises Division</w:t>
      </w:r>
      <w:r w:rsidR="000C442B" w:rsidRPr="00B12C59">
        <w:rPr>
          <w:rFonts w:ascii="Garamond" w:hAnsi="Garamond" w:cs="Calibri"/>
          <w:szCs w:val="24"/>
        </w:rPr>
        <w:t xml:space="preserve"> </w:t>
      </w:r>
      <w:r w:rsidRPr="00B12C59">
        <w:rPr>
          <w:rFonts w:ascii="Garamond" w:hAnsi="Garamond" w:cs="Calibri"/>
          <w:szCs w:val="24"/>
        </w:rPr>
        <w:t xml:space="preserve">at (317) 232-3061 or </w:t>
      </w:r>
      <w:hyperlink r:id="rId15"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211DF51C" w14:textId="77777777" w:rsidR="00610416" w:rsidRPr="00B12C59" w:rsidRDefault="00610416" w:rsidP="006733D7">
      <w:pPr>
        <w:widowControl/>
        <w:rPr>
          <w:rFonts w:ascii="Garamond" w:hAnsi="Garamond" w:cs="Calibri"/>
          <w:szCs w:val="24"/>
        </w:rPr>
      </w:pPr>
    </w:p>
    <w:p w14:paraId="77F66F81" w14:textId="3418C322" w:rsidR="00610416" w:rsidRPr="00B12C59" w:rsidRDefault="00610416" w:rsidP="00610416">
      <w:pPr>
        <w:jc w:val="center"/>
        <w:rPr>
          <w:rFonts w:ascii="Garamond" w:hAnsi="Garamond" w:cs="Calibri"/>
          <w:b/>
          <w:caps/>
          <w:szCs w:val="24"/>
        </w:rPr>
      </w:pPr>
      <w:r w:rsidRPr="00B12C59">
        <w:rPr>
          <w:rFonts w:ascii="Garamond" w:hAnsi="Garamond" w:cs="Calibri"/>
          <w:b/>
          <w:caps/>
          <w:szCs w:val="24"/>
        </w:rPr>
        <w:t>Minority &amp; Women’s Business ComPLIANCE (MWBE)</w:t>
      </w:r>
    </w:p>
    <w:p w14:paraId="45636031" w14:textId="77777777" w:rsidR="00610416" w:rsidRPr="00B12C59" w:rsidRDefault="00610416" w:rsidP="00610416">
      <w:pPr>
        <w:rPr>
          <w:rFonts w:ascii="Garamond" w:hAnsi="Garamond" w:cs="Calibri"/>
          <w:caps/>
          <w:szCs w:val="24"/>
        </w:rPr>
      </w:pPr>
    </w:p>
    <w:p w14:paraId="70824F3D" w14:textId="46FBE5D9" w:rsidR="00610416" w:rsidRPr="00B12C59" w:rsidRDefault="00610416" w:rsidP="00610416">
      <w:pPr>
        <w:rPr>
          <w:rFonts w:ascii="Garamond" w:hAnsi="Garamond"/>
          <w:szCs w:val="24"/>
        </w:rPr>
      </w:pPr>
      <w:r w:rsidRPr="00B12C59">
        <w:rPr>
          <w:rFonts w:ascii="Garamond" w:hAnsi="Garamond" w:cs="Calibri"/>
          <w:szCs w:val="24"/>
        </w:rPr>
        <w:t>If awarded the contract</w:t>
      </w:r>
      <w:r w:rsidR="005F5257" w:rsidRPr="00B12C59">
        <w:rPr>
          <w:rFonts w:ascii="Garamond" w:hAnsi="Garamond" w:cs="Calibri"/>
          <w:szCs w:val="24"/>
        </w:rPr>
        <w:t xml:space="preserve"> with MWBE subcontractor participation</w:t>
      </w:r>
      <w:r w:rsidRPr="00B12C59">
        <w:rPr>
          <w:rFonts w:ascii="Garamond" w:hAnsi="Garamond" w:cs="Calibri"/>
          <w:szCs w:val="24"/>
        </w:rPr>
        <w:t xml:space="preserve">, the Respondent is will be required to report payments </w:t>
      </w:r>
      <w:r w:rsidRPr="00B12C59">
        <w:rPr>
          <w:rFonts w:ascii="Garamond" w:hAnsi="Garamond"/>
          <w:szCs w:val="24"/>
        </w:rPr>
        <w:t xml:space="preserve">made to </w:t>
      </w:r>
      <w:r w:rsidR="005F5257" w:rsidRPr="00B12C59">
        <w:rPr>
          <w:rFonts w:ascii="Garamond" w:hAnsi="Garamond"/>
          <w:szCs w:val="24"/>
        </w:rPr>
        <w:t>MWBE</w:t>
      </w:r>
      <w:r w:rsidRPr="00B12C59">
        <w:rPr>
          <w:rFonts w:ascii="Garamond" w:hAnsi="Garamond"/>
          <w:szCs w:val="24"/>
        </w:rPr>
        <w:t xml:space="preserve"> Division subc</w:t>
      </w:r>
      <w:r w:rsidR="005F5257" w:rsidRPr="00B12C59">
        <w:rPr>
          <w:rFonts w:ascii="Garamond" w:hAnsi="Garamond"/>
          <w:szCs w:val="24"/>
        </w:rPr>
        <w:t>ontractors under the</w:t>
      </w:r>
      <w:r w:rsidRPr="00B12C59">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6" w:history="1">
        <w:r w:rsidRPr="00B12C59">
          <w:rPr>
            <w:rStyle w:val="Hyperlink"/>
            <w:rFonts w:ascii="Garamond" w:hAnsi="Garamond"/>
            <w:szCs w:val="24"/>
          </w:rPr>
          <w:t>www.in.gov/idoa/mwbe/payaudit.htm</w:t>
        </w:r>
      </w:hyperlink>
    </w:p>
    <w:p w14:paraId="1550FB68" w14:textId="555D42F6" w:rsidR="00610416" w:rsidRPr="00B12C59" w:rsidRDefault="00610416" w:rsidP="006733D7">
      <w:pPr>
        <w:widowControl/>
        <w:rPr>
          <w:rFonts w:ascii="Garamond" w:hAnsi="Garamond" w:cs="Calibri"/>
          <w:szCs w:val="24"/>
        </w:rPr>
      </w:pPr>
    </w:p>
    <w:p w14:paraId="36B793E4" w14:textId="3BB16EAA" w:rsidR="00DB36CB" w:rsidRPr="00B12C59" w:rsidRDefault="005F5257" w:rsidP="006733D7">
      <w:pPr>
        <w:widowControl/>
        <w:rPr>
          <w:rFonts w:ascii="Garamond" w:hAnsi="Garamond"/>
          <w:szCs w:val="24"/>
        </w:rPr>
      </w:pPr>
      <w:r w:rsidRPr="00B12C59">
        <w:rPr>
          <w:rFonts w:ascii="Garamond" w:hAnsi="Garamond"/>
          <w:szCs w:val="24"/>
        </w:rPr>
        <w:t>Further, a copy of each subcontractor agreement must be submitted to IDOA’s MWBE Division within thirty (30) days of the effective date of this Contract. The contracts may be uploaded into Pay Audit</w:t>
      </w:r>
      <w:r w:rsidRPr="00B12C59">
        <w:rPr>
          <w:rFonts w:ascii="Garamond" w:hAnsi="Garamond"/>
          <w:bCs/>
          <w:szCs w:val="24"/>
        </w:rPr>
        <w:t>,</w:t>
      </w:r>
      <w:r w:rsidRPr="00B12C59">
        <w:rPr>
          <w:rFonts w:ascii="Garamond" w:hAnsi="Garamond"/>
          <w:szCs w:val="24"/>
        </w:rPr>
        <w:t xml:space="preserve"> emailed to </w:t>
      </w:r>
      <w:hyperlink r:id="rId17" w:history="1">
        <w:r w:rsidRPr="00B12C59">
          <w:rPr>
            <w:rStyle w:val="Hyperlink"/>
            <w:rFonts w:ascii="Garamond" w:hAnsi="Garamond"/>
            <w:szCs w:val="24"/>
          </w:rPr>
          <w:t>MWBECompliance@idoa.IN.gov</w:t>
        </w:r>
      </w:hyperlink>
      <w:r w:rsidRPr="00B12C59">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B12C59" w:rsidRDefault="005F5257" w:rsidP="006733D7">
      <w:pPr>
        <w:widowControl/>
        <w:rPr>
          <w:rFonts w:ascii="Garamond" w:hAnsi="Garamond"/>
          <w:szCs w:val="24"/>
        </w:rPr>
      </w:pPr>
    </w:p>
    <w:p w14:paraId="01C939DD" w14:textId="34A582A8" w:rsidR="005F5257" w:rsidRPr="00B12C59" w:rsidRDefault="005F5257" w:rsidP="006733D7">
      <w:pPr>
        <w:widowControl/>
        <w:rPr>
          <w:rFonts w:ascii="Garamond" w:hAnsi="Garamond" w:cs="Calibri"/>
          <w:szCs w:val="24"/>
        </w:rPr>
      </w:pPr>
      <w:r w:rsidRPr="00B12C59">
        <w:rPr>
          <w:rFonts w:ascii="Garamond" w:hAnsi="Garamond"/>
          <w:color w:val="000000"/>
          <w:szCs w:val="24"/>
        </w:rPr>
        <w:t xml:space="preserve">Any changes to this information during the term of the contract must be approved by MWBE Compliance at </w:t>
      </w:r>
      <w:hyperlink r:id="rId18" w:history="1">
        <w:r w:rsidRPr="00B12C59">
          <w:rPr>
            <w:rStyle w:val="Hyperlink"/>
            <w:rFonts w:ascii="Garamond" w:hAnsi="Garamond"/>
            <w:szCs w:val="24"/>
          </w:rPr>
          <w:t>MWBECompliance@idoa.IN.gov</w:t>
        </w:r>
      </w:hyperlink>
      <w:r w:rsidRPr="00B12C59">
        <w:rPr>
          <w:rFonts w:ascii="Garamond" w:hAnsi="Garamond"/>
          <w:szCs w:val="24"/>
        </w:rPr>
        <w:t>.</w:t>
      </w:r>
    </w:p>
    <w:p w14:paraId="217F227E" w14:textId="77777777" w:rsidR="00B136D9" w:rsidRPr="00B12C59" w:rsidRDefault="00B136D9" w:rsidP="006733D7">
      <w:pPr>
        <w:widowControl/>
        <w:rPr>
          <w:rFonts w:ascii="Garamond" w:hAnsi="Garamond" w:cs="Calibri"/>
          <w:szCs w:val="24"/>
        </w:rPr>
      </w:pPr>
    </w:p>
    <w:p w14:paraId="255B0A73" w14:textId="6BAF52D6" w:rsidR="00B136D9" w:rsidRPr="00B12C59" w:rsidRDefault="00B136D9" w:rsidP="006733D7">
      <w:pPr>
        <w:pStyle w:val="Heading2"/>
        <w:spacing w:before="0"/>
        <w:ind w:left="720" w:hanging="720"/>
        <w:rPr>
          <w:rFonts w:ascii="Garamond" w:hAnsi="Garamond"/>
          <w:color w:val="auto"/>
          <w:sz w:val="24"/>
          <w:szCs w:val="24"/>
        </w:rPr>
      </w:pPr>
      <w:bookmarkStart w:id="26" w:name="_Toc510615131"/>
      <w:r w:rsidRPr="00B12C59">
        <w:rPr>
          <w:rFonts w:ascii="Garamond" w:hAnsi="Garamond"/>
          <w:color w:val="auto"/>
          <w:sz w:val="24"/>
          <w:szCs w:val="24"/>
        </w:rPr>
        <w:t>1.22</w:t>
      </w:r>
      <w:r w:rsidRPr="00B12C59">
        <w:rPr>
          <w:rFonts w:ascii="Garamond" w:hAnsi="Garamond"/>
          <w:color w:val="auto"/>
          <w:sz w:val="24"/>
          <w:szCs w:val="24"/>
        </w:rPr>
        <w:tab/>
      </w:r>
      <w:bookmarkStart w:id="27" w:name="_Hlk532796447"/>
      <w:r w:rsidRPr="00B12C59">
        <w:rPr>
          <w:rFonts w:ascii="Garamond" w:hAnsi="Garamond"/>
          <w:color w:val="auto"/>
          <w:sz w:val="24"/>
          <w:szCs w:val="24"/>
        </w:rPr>
        <w:t xml:space="preserve">INDIANA VETERAN </w:t>
      </w:r>
      <w:r w:rsidR="00934939" w:rsidRPr="00B12C59">
        <w:rPr>
          <w:rFonts w:ascii="Garamond" w:hAnsi="Garamond"/>
          <w:color w:val="auto"/>
          <w:sz w:val="24"/>
          <w:szCs w:val="24"/>
        </w:rPr>
        <w:t xml:space="preserve">OWNED SMALL </w:t>
      </w:r>
      <w:r w:rsidR="00794343" w:rsidRPr="00B12C59">
        <w:rPr>
          <w:rFonts w:ascii="Garamond" w:hAnsi="Garamond"/>
          <w:color w:val="auto"/>
          <w:sz w:val="24"/>
          <w:szCs w:val="24"/>
        </w:rPr>
        <w:t>BUSINESS SUBCONTRACTOR</w:t>
      </w:r>
      <w:r w:rsidRPr="00B12C59">
        <w:rPr>
          <w:rFonts w:ascii="Garamond" w:hAnsi="Garamond"/>
          <w:color w:val="auto"/>
          <w:sz w:val="24"/>
          <w:szCs w:val="24"/>
        </w:rPr>
        <w:t xml:space="preserve"> COMMITMENT</w:t>
      </w:r>
      <w:r w:rsidR="00780D97" w:rsidRPr="00B12C59">
        <w:rPr>
          <w:rFonts w:ascii="Garamond" w:hAnsi="Garamond"/>
          <w:color w:val="auto"/>
          <w:sz w:val="24"/>
          <w:szCs w:val="24"/>
        </w:rPr>
        <w:t xml:space="preserve"> (IV</w:t>
      </w:r>
      <w:r w:rsidR="00934939" w:rsidRPr="00B12C59">
        <w:rPr>
          <w:rFonts w:ascii="Garamond" w:hAnsi="Garamond"/>
          <w:color w:val="auto"/>
          <w:sz w:val="24"/>
          <w:szCs w:val="24"/>
        </w:rPr>
        <w:t>OS</w:t>
      </w:r>
      <w:r w:rsidR="00780D97" w:rsidRPr="00B12C59">
        <w:rPr>
          <w:rFonts w:ascii="Garamond" w:hAnsi="Garamond"/>
          <w:color w:val="auto"/>
          <w:sz w:val="24"/>
          <w:szCs w:val="24"/>
        </w:rPr>
        <w:t>B)</w:t>
      </w:r>
      <w:bookmarkEnd w:id="26"/>
      <w:bookmarkEnd w:id="27"/>
    </w:p>
    <w:p w14:paraId="30ACACFA" w14:textId="77777777" w:rsidR="00B136D9" w:rsidRPr="00B12C59" w:rsidRDefault="00B136D9" w:rsidP="006733D7">
      <w:pPr>
        <w:widowControl/>
        <w:rPr>
          <w:rFonts w:ascii="Garamond" w:hAnsi="Garamond" w:cs="Calibri"/>
          <w:szCs w:val="24"/>
        </w:rPr>
      </w:pPr>
    </w:p>
    <w:p w14:paraId="6B74CC6F" w14:textId="1C96D40B" w:rsidR="00CC0BCA" w:rsidRPr="00B12C59" w:rsidRDefault="00B136D9" w:rsidP="006733D7">
      <w:pPr>
        <w:rPr>
          <w:rFonts w:ascii="Garamond" w:hAnsi="Garamond" w:cs="Calibri"/>
          <w:szCs w:val="24"/>
        </w:rPr>
      </w:pPr>
      <w:r w:rsidRPr="00B12C59">
        <w:rPr>
          <w:rFonts w:ascii="Garamond" w:hAnsi="Garamond" w:cs="Calibri"/>
          <w:szCs w:val="24"/>
        </w:rPr>
        <w:t xml:space="preserve">In accordance with Executive Order 13-04 and IC 5-22-14-3.5, it has been determined that there is a reasonable expectation of Indiana Veteran </w:t>
      </w:r>
      <w:r w:rsidR="00934939" w:rsidRPr="00B12C59">
        <w:rPr>
          <w:rFonts w:ascii="Garamond" w:hAnsi="Garamond" w:cs="Calibri"/>
          <w:szCs w:val="24"/>
        </w:rPr>
        <w:t xml:space="preserve">Owned Small </w:t>
      </w:r>
      <w:r w:rsidRPr="00B12C59">
        <w:rPr>
          <w:rFonts w:ascii="Garamond" w:hAnsi="Garamond" w:cs="Calibri"/>
          <w:szCs w:val="24"/>
        </w:rPr>
        <w:t xml:space="preserve">Business subcontracting opportunities on a contract awarded under this RFP. </w:t>
      </w:r>
      <w:r w:rsidR="002C7C4A">
        <w:rPr>
          <w:rFonts w:ascii="Garamond" w:hAnsi="Garamond" w:cs="Calibri"/>
          <w:szCs w:val="24"/>
        </w:rPr>
        <w:t xml:space="preserve"> </w:t>
      </w:r>
      <w:r w:rsidRPr="00B12C59">
        <w:rPr>
          <w:rFonts w:ascii="Garamond" w:hAnsi="Garamond" w:cs="Calibri"/>
          <w:szCs w:val="24"/>
        </w:rPr>
        <w:t>The IV</w:t>
      </w:r>
      <w:r w:rsidR="00934939" w:rsidRPr="00B12C59">
        <w:rPr>
          <w:rFonts w:ascii="Garamond" w:hAnsi="Garamond" w:cs="Calibri"/>
          <w:szCs w:val="24"/>
        </w:rPr>
        <w:t>OS</w:t>
      </w:r>
      <w:r w:rsidRPr="00B12C59">
        <w:rPr>
          <w:rFonts w:ascii="Garamond" w:hAnsi="Garamond" w:cs="Calibri"/>
          <w:szCs w:val="24"/>
        </w:rPr>
        <w:t xml:space="preserve">B Subcontractor Commitment Form is to be </w:t>
      </w:r>
      <w:r w:rsidRPr="00B12C59">
        <w:rPr>
          <w:rFonts w:ascii="Garamond" w:hAnsi="Garamond" w:cs="Calibri"/>
          <w:szCs w:val="24"/>
        </w:rPr>
        <w:lastRenderedPageBreak/>
        <w:t xml:space="preserve">submitted alongside the </w:t>
      </w:r>
      <w:r w:rsidR="00780D97" w:rsidRPr="00B12C59">
        <w:rPr>
          <w:rFonts w:ascii="Garamond" w:hAnsi="Garamond" w:cs="Calibri"/>
          <w:szCs w:val="24"/>
        </w:rPr>
        <w:t>R</w:t>
      </w:r>
      <w:r w:rsidRPr="00B12C59">
        <w:rPr>
          <w:rFonts w:ascii="Garamond" w:hAnsi="Garamond" w:cs="Calibri"/>
          <w:szCs w:val="24"/>
        </w:rPr>
        <w:t>espondent’s proposal</w:t>
      </w:r>
      <w:r w:rsidRPr="00B12C59">
        <w:rPr>
          <w:rFonts w:ascii="Garamond" w:hAnsi="Garamond" w:cs="Calibri"/>
          <w:color w:val="808080"/>
          <w:szCs w:val="24"/>
        </w:rPr>
        <w:t xml:space="preserve">. </w:t>
      </w:r>
      <w:r w:rsidRPr="00B12C59">
        <w:rPr>
          <w:rFonts w:ascii="Garamond" w:hAnsi="Garamond" w:cs="Calibri"/>
          <w:szCs w:val="24"/>
        </w:rPr>
        <w:t>The Form must show that they are participating in the proposed contract and IV</w:t>
      </w:r>
      <w:r w:rsidR="00934939" w:rsidRPr="00B12C59">
        <w:rPr>
          <w:rFonts w:ascii="Garamond" w:hAnsi="Garamond" w:cs="Calibri"/>
          <w:szCs w:val="24"/>
        </w:rPr>
        <w:t>OS</w:t>
      </w:r>
      <w:r w:rsidRPr="00B12C59">
        <w:rPr>
          <w:rFonts w:ascii="Garamond" w:hAnsi="Garamond" w:cs="Calibri"/>
          <w:szCs w:val="24"/>
        </w:rPr>
        <w:t>B</w:t>
      </w:r>
      <w:r w:rsidR="00780D97" w:rsidRPr="00B12C59">
        <w:rPr>
          <w:rFonts w:ascii="Garamond" w:hAnsi="Garamond" w:cs="Calibri"/>
          <w:szCs w:val="24"/>
        </w:rPr>
        <w:t xml:space="preserve"> </w:t>
      </w:r>
      <w:r w:rsidRPr="00B12C59">
        <w:rPr>
          <w:rFonts w:ascii="Garamond" w:hAnsi="Garamond" w:cs="Calibri"/>
          <w:szCs w:val="24"/>
        </w:rPr>
        <w:t>firms that meet the requirements listed at the Veteran’s Business Program website (</w:t>
      </w:r>
      <w:hyperlink r:id="rId19" w:history="1">
        <w:r w:rsidR="00CC0BCA" w:rsidRPr="00B12C59">
          <w:rPr>
            <w:rStyle w:val="Hyperlink"/>
            <w:rFonts w:ascii="Garamond" w:hAnsi="Garamond"/>
            <w:szCs w:val="24"/>
          </w:rPr>
          <w:t>http://www.in.gov/idoa/2862.htm</w:t>
        </w:r>
      </w:hyperlink>
      <w:r w:rsidRPr="00B12C59">
        <w:rPr>
          <w:rFonts w:ascii="Garamond" w:hAnsi="Garamond"/>
          <w:szCs w:val="24"/>
        </w:rPr>
        <w:t>)</w:t>
      </w:r>
      <w:r w:rsidRPr="00B12C59">
        <w:rPr>
          <w:rFonts w:ascii="Garamond" w:hAnsi="Garamond" w:cs="Calibri"/>
          <w:szCs w:val="24"/>
        </w:rPr>
        <w:t xml:space="preserve">. </w:t>
      </w:r>
    </w:p>
    <w:p w14:paraId="7AD3A173" w14:textId="77777777" w:rsidR="00CC0BCA" w:rsidRPr="00B12C59" w:rsidRDefault="00CC0BCA" w:rsidP="006733D7">
      <w:pPr>
        <w:rPr>
          <w:rFonts w:ascii="Garamond" w:hAnsi="Garamond" w:cs="Calibri"/>
          <w:szCs w:val="24"/>
        </w:rPr>
      </w:pPr>
    </w:p>
    <w:p w14:paraId="23E5C4F8"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szCs w:val="24"/>
        </w:rPr>
        <w:t>The amount entered in “</w:t>
      </w:r>
      <w:r w:rsidRPr="00B12C59">
        <w:rPr>
          <w:rFonts w:ascii="Garamond" w:hAnsi="Garamond" w:cs="Calibri"/>
          <w:b/>
          <w:szCs w:val="24"/>
        </w:rPr>
        <w:t>TOTAL BID AMOUNT</w:t>
      </w:r>
      <w:r w:rsidRPr="00B12C59">
        <w:rPr>
          <w:rFonts w:ascii="Garamond" w:hAnsi="Garamond" w:cs="Calibri"/>
          <w:color w:val="000000"/>
          <w:szCs w:val="24"/>
        </w:rPr>
        <w:t xml:space="preserve">” should match the amount entered in the </w:t>
      </w:r>
      <w:r w:rsidRPr="00B12C59">
        <w:rPr>
          <w:rFonts w:ascii="Garamond" w:hAnsi="Garamond" w:cs="Calibri"/>
          <w:szCs w:val="24"/>
        </w:rPr>
        <w:t>Attachment D</w:t>
      </w:r>
      <w:r w:rsidRPr="00B12C59">
        <w:rPr>
          <w:rFonts w:ascii="Garamond" w:hAnsi="Garamond" w:cs="Calibri"/>
          <w:color w:val="000000"/>
          <w:szCs w:val="24"/>
        </w:rPr>
        <w:t>, Cost Proposal Template.</w:t>
      </w:r>
    </w:p>
    <w:p w14:paraId="40C2323D" w14:textId="77777777" w:rsidR="00B136D9" w:rsidRPr="00B12C59" w:rsidRDefault="00B136D9" w:rsidP="006733D7">
      <w:pPr>
        <w:rPr>
          <w:rFonts w:ascii="Garamond" w:hAnsi="Garamond" w:cs="Calibri"/>
          <w:szCs w:val="24"/>
        </w:rPr>
      </w:pPr>
    </w:p>
    <w:p w14:paraId="750E2752" w14:textId="351B213A"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goals may impact the evaluation of your Proposal. The Department reserves the right to verify all information included on the IV</w:t>
      </w:r>
      <w:r w:rsidR="00934939" w:rsidRPr="00B12C59">
        <w:rPr>
          <w:rFonts w:ascii="Garamond" w:hAnsi="Garamond" w:cs="Calibri"/>
          <w:szCs w:val="24"/>
        </w:rPr>
        <w:t>OS</w:t>
      </w:r>
      <w:r w:rsidRPr="00B12C59">
        <w:rPr>
          <w:rFonts w:ascii="Garamond" w:hAnsi="Garamond" w:cs="Calibri"/>
          <w:szCs w:val="24"/>
        </w:rPr>
        <w:t>B Subcontractor Commitment Form.</w:t>
      </w:r>
    </w:p>
    <w:p w14:paraId="3B077AD6" w14:textId="77777777" w:rsidR="00B136D9" w:rsidRPr="00B12C59" w:rsidRDefault="00B136D9" w:rsidP="006733D7">
      <w:pPr>
        <w:ind w:left="720"/>
        <w:rPr>
          <w:rFonts w:ascii="Garamond" w:hAnsi="Garamond" w:cs="Calibri"/>
          <w:b/>
          <w:szCs w:val="24"/>
        </w:rPr>
      </w:pPr>
    </w:p>
    <w:p w14:paraId="29003BEF" w14:textId="6CD68103" w:rsidR="00B136D9" w:rsidRPr="00B12C59" w:rsidRDefault="00B136D9" w:rsidP="006733D7">
      <w:pPr>
        <w:rPr>
          <w:rFonts w:ascii="Garamond" w:hAnsi="Garamond" w:cs="Calibri"/>
          <w:b/>
          <w:szCs w:val="24"/>
        </w:rPr>
      </w:pPr>
      <w:r w:rsidRPr="00B12C59">
        <w:rPr>
          <w:rFonts w:ascii="Garamond" w:hAnsi="Garamond" w:cs="Calibri"/>
          <w:b/>
          <w:szCs w:val="24"/>
        </w:rPr>
        <w:t>Prime Contractors must ensure that the proposed IV</w:t>
      </w:r>
      <w:r w:rsidR="00934939" w:rsidRPr="00B12C59">
        <w:rPr>
          <w:rFonts w:ascii="Garamond" w:hAnsi="Garamond" w:cs="Calibri"/>
          <w:b/>
          <w:szCs w:val="24"/>
        </w:rPr>
        <w:t>OS</w:t>
      </w:r>
      <w:r w:rsidRPr="00B12C59">
        <w:rPr>
          <w:rFonts w:ascii="Garamond" w:hAnsi="Garamond" w:cs="Calibri"/>
          <w:b/>
          <w:szCs w:val="24"/>
        </w:rPr>
        <w:t>B subcontractors meet the following criteria:</w:t>
      </w:r>
    </w:p>
    <w:p w14:paraId="090811A6" w14:textId="77777777" w:rsidR="002C410A" w:rsidRPr="00B12C59" w:rsidRDefault="002C410A" w:rsidP="006733D7">
      <w:pPr>
        <w:rPr>
          <w:rFonts w:ascii="Garamond" w:hAnsi="Garamond" w:cs="Calibri"/>
          <w:b/>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2C410A" w:rsidRPr="00B12C59" w14:paraId="3356B603" w14:textId="77777777" w:rsidTr="00FA2409">
        <w:tc>
          <w:tcPr>
            <w:tcW w:w="9360" w:type="dxa"/>
          </w:tcPr>
          <w:p w14:paraId="1599CE45" w14:textId="5FD048EC" w:rsidR="002C410A" w:rsidRPr="00B12C59" w:rsidRDefault="002C410A" w:rsidP="009E7A3C">
            <w:pPr>
              <w:numPr>
                <w:ilvl w:val="0"/>
                <w:numId w:val="10"/>
              </w:numPr>
              <w:rPr>
                <w:rFonts w:ascii="Garamond" w:hAnsi="Garamond" w:cs="Calibri"/>
                <w:szCs w:val="24"/>
              </w:rPr>
            </w:pPr>
            <w:r w:rsidRPr="00B12C59">
              <w:rPr>
                <w:rFonts w:ascii="Garamond" w:hAnsi="Garamond" w:cs="Calibri"/>
                <w:szCs w:val="24"/>
              </w:rPr>
              <w:t>Must be listed on Federal Center for Veterans Business Enterpris</w:t>
            </w:r>
            <w:r w:rsidR="004C0325" w:rsidRPr="00B12C59">
              <w:rPr>
                <w:rFonts w:ascii="Garamond" w:hAnsi="Garamond" w:cs="Calibri"/>
                <w:szCs w:val="24"/>
              </w:rPr>
              <w:t>e (</w:t>
            </w:r>
            <w:hyperlink r:id="rId20" w:tgtFrame="_blank" w:tooltip="VA OSDBU" w:history="1">
              <w:r w:rsidR="004C0325" w:rsidRPr="00B12C59">
                <w:rPr>
                  <w:rStyle w:val="Hyperlink"/>
                  <w:rFonts w:ascii="Garamond" w:hAnsi="Garamond"/>
                  <w:szCs w:val="24"/>
                </w:rPr>
                <w:t>VA OSDBU</w:t>
              </w:r>
            </w:hyperlink>
            <w:r w:rsidR="00DA72D0" w:rsidRPr="00B12C59">
              <w:rPr>
                <w:rStyle w:val="Hyperlink"/>
                <w:rFonts w:ascii="Garamond" w:hAnsi="Garamond"/>
                <w:color w:val="auto"/>
                <w:szCs w:val="24"/>
                <w:u w:val="none"/>
              </w:rPr>
              <w:t>)</w:t>
            </w:r>
            <w:r w:rsidRPr="00B12C59">
              <w:rPr>
                <w:rFonts w:ascii="Garamond" w:hAnsi="Garamond" w:cs="Calibri"/>
                <w:szCs w:val="24"/>
              </w:rPr>
              <w:t xml:space="preserve"> registry</w:t>
            </w:r>
            <w:r w:rsidR="00203B68" w:rsidRPr="00B12C59">
              <w:rPr>
                <w:rFonts w:ascii="Garamond" w:hAnsi="Garamond" w:cs="Calibri"/>
                <w:szCs w:val="24"/>
              </w:rPr>
              <w:t xml:space="preserve"> or listed on the IDOA Directory of Certified Firms</w:t>
            </w:r>
            <w:r w:rsidRPr="00B12C59">
              <w:rPr>
                <w:rFonts w:ascii="Garamond" w:hAnsi="Garamond" w:cs="Calibri"/>
                <w:szCs w:val="24"/>
              </w:rPr>
              <w:t xml:space="preserve">, </w:t>
            </w:r>
            <w:r w:rsidRPr="00B12C59">
              <w:rPr>
                <w:rFonts w:ascii="Garamond" w:hAnsi="Garamond" w:cs="Calibri"/>
                <w:b/>
                <w:szCs w:val="24"/>
              </w:rPr>
              <w:t>on or before</w:t>
            </w:r>
            <w:r w:rsidRPr="00B12C59">
              <w:rPr>
                <w:rFonts w:ascii="Garamond" w:hAnsi="Garamond" w:cs="Calibri"/>
                <w:szCs w:val="24"/>
              </w:rPr>
              <w:t xml:space="preserve"> the proposal due date</w:t>
            </w:r>
          </w:p>
          <w:p w14:paraId="2C145315" w14:textId="1C6DC42A" w:rsidR="00C56922" w:rsidRPr="00B12C59" w:rsidRDefault="00C56922" w:rsidP="009E7A3C">
            <w:pPr>
              <w:numPr>
                <w:ilvl w:val="0"/>
                <w:numId w:val="10"/>
              </w:numPr>
              <w:rPr>
                <w:rFonts w:ascii="Garamond" w:hAnsi="Garamond" w:cs="Calibri"/>
                <w:szCs w:val="24"/>
              </w:rPr>
            </w:pPr>
            <w:r w:rsidRPr="00B12C59">
              <w:rPr>
                <w:rFonts w:ascii="Garamond" w:hAnsi="Garamond" w:cs="Calibri"/>
                <w:szCs w:val="24"/>
              </w:rPr>
              <w:t>Prime Contractor must include with their pr</w:t>
            </w:r>
            <w:r w:rsidR="00D60655" w:rsidRPr="00B12C59">
              <w:rPr>
                <w:rFonts w:ascii="Garamond" w:hAnsi="Garamond" w:cs="Calibri"/>
                <w:szCs w:val="24"/>
              </w:rPr>
              <w:t>oposal the subcontractor’s veteran business</w:t>
            </w:r>
            <w:r w:rsidRPr="00B12C59">
              <w:rPr>
                <w:rFonts w:ascii="Garamond" w:hAnsi="Garamond" w:cs="Calibri"/>
                <w:szCs w:val="24"/>
              </w:rPr>
              <w:t xml:space="preserve"> Certification Letter provided by </w:t>
            </w:r>
            <w:r w:rsidR="00D60655" w:rsidRPr="00B12C59">
              <w:rPr>
                <w:rFonts w:ascii="Garamond" w:hAnsi="Garamond" w:cs="Calibri"/>
                <w:szCs w:val="24"/>
              </w:rPr>
              <w:t xml:space="preserve">either </w:t>
            </w:r>
            <w:r w:rsidRPr="00B12C59">
              <w:rPr>
                <w:rFonts w:ascii="Garamond" w:hAnsi="Garamond" w:cs="Calibri"/>
                <w:szCs w:val="24"/>
              </w:rPr>
              <w:t>IDOA</w:t>
            </w:r>
            <w:r w:rsidR="00D60655" w:rsidRPr="00B12C59">
              <w:rPr>
                <w:rFonts w:ascii="Garamond" w:hAnsi="Garamond" w:cs="Calibri"/>
                <w:szCs w:val="24"/>
              </w:rPr>
              <w:t xml:space="preserve"> or Federal Govt. (VA OSDBU)</w:t>
            </w:r>
            <w:r w:rsidRPr="00B12C59">
              <w:rPr>
                <w:rFonts w:ascii="Garamond" w:hAnsi="Garamond" w:cs="Calibri"/>
                <w:szCs w:val="24"/>
              </w:rPr>
              <w:t>, to show current status of certification.</w:t>
            </w:r>
          </w:p>
          <w:p w14:paraId="159B063A" w14:textId="7C205336" w:rsidR="002C410A" w:rsidRPr="00B12C59" w:rsidRDefault="002C410A" w:rsidP="009E7A3C">
            <w:pPr>
              <w:numPr>
                <w:ilvl w:val="0"/>
                <w:numId w:val="10"/>
              </w:numPr>
              <w:rPr>
                <w:rFonts w:ascii="Garamond" w:hAnsi="Garamond" w:cs="Calibri"/>
                <w:szCs w:val="24"/>
              </w:rPr>
            </w:pPr>
            <w:r w:rsidRPr="00B12C59">
              <w:rPr>
                <w:rFonts w:ascii="Garamond" w:hAnsi="Garamond" w:cs="Calibri"/>
                <w:szCs w:val="24"/>
              </w:rPr>
              <w:t>Each firm may only serve as one classification – MBE, WBE (see Section 1.21) or IV</w:t>
            </w:r>
            <w:r w:rsidR="00934939" w:rsidRPr="00B12C59">
              <w:rPr>
                <w:rFonts w:ascii="Garamond" w:hAnsi="Garamond" w:cs="Calibri"/>
                <w:szCs w:val="24"/>
              </w:rPr>
              <w:t>OS</w:t>
            </w:r>
            <w:r w:rsidRPr="00B12C59">
              <w:rPr>
                <w:rFonts w:ascii="Garamond" w:hAnsi="Garamond" w:cs="Calibri"/>
                <w:szCs w:val="24"/>
              </w:rPr>
              <w:t>B</w:t>
            </w:r>
          </w:p>
          <w:p w14:paraId="41616487" w14:textId="057A2BD3" w:rsidR="00D30AF5" w:rsidRPr="00B12C59" w:rsidRDefault="00D30AF5" w:rsidP="009E7A3C">
            <w:pPr>
              <w:numPr>
                <w:ilvl w:val="0"/>
                <w:numId w:val="10"/>
              </w:numPr>
              <w:rPr>
                <w:rFonts w:ascii="Garamond" w:hAnsi="Garamond" w:cs="Calibri"/>
                <w:szCs w:val="24"/>
              </w:rPr>
            </w:pPr>
            <w:r w:rsidRPr="00B12C59">
              <w:rPr>
                <w:rFonts w:ascii="Garamond" w:hAnsi="Garamond" w:cs="Calibri"/>
                <w:szCs w:val="24"/>
              </w:rPr>
              <w:t>IVOSB must have a Bidder ID (see se</w:t>
            </w:r>
            <w:r w:rsidR="003A39DC" w:rsidRPr="00B12C59">
              <w:rPr>
                <w:rFonts w:ascii="Garamond" w:hAnsi="Garamond" w:cs="Calibri"/>
                <w:szCs w:val="24"/>
              </w:rPr>
              <w:t xml:space="preserve">ction 2.3.7 - </w:t>
            </w:r>
            <w:r w:rsidR="003A39DC" w:rsidRPr="00B12C59">
              <w:rPr>
                <w:rFonts w:ascii="Garamond" w:hAnsi="Garamond" w:cs="Calibri"/>
                <w:szCs w:val="24"/>
                <w:u w:val="single"/>
              </w:rPr>
              <w:t>Department of Administration, Procurement Division</w:t>
            </w:r>
            <w:r w:rsidRPr="00B12C59">
              <w:rPr>
                <w:rFonts w:ascii="Garamond" w:hAnsi="Garamond" w:cs="Calibri"/>
                <w:szCs w:val="24"/>
              </w:rPr>
              <w:t>)</w:t>
            </w:r>
          </w:p>
          <w:p w14:paraId="774AA400" w14:textId="7F253A05" w:rsidR="002C410A" w:rsidRPr="00B12C59" w:rsidRDefault="002C410A" w:rsidP="009E7A3C">
            <w:pPr>
              <w:numPr>
                <w:ilvl w:val="0"/>
                <w:numId w:val="10"/>
              </w:numPr>
              <w:rPr>
                <w:rFonts w:ascii="Garamond" w:hAnsi="Garamond" w:cs="Calibri"/>
                <w:szCs w:val="24"/>
              </w:rPr>
            </w:pPr>
            <w:r w:rsidRPr="00B12C59">
              <w:rPr>
                <w:rFonts w:ascii="Garamond" w:hAnsi="Garamond" w:cs="Calibri"/>
                <w:szCs w:val="24"/>
              </w:rPr>
              <w:t>A Prime Contractor who is an IV</w:t>
            </w:r>
            <w:r w:rsidR="00934939" w:rsidRPr="00B12C59">
              <w:rPr>
                <w:rFonts w:ascii="Garamond" w:hAnsi="Garamond" w:cs="Calibri"/>
                <w:szCs w:val="24"/>
              </w:rPr>
              <w:t>OS</w:t>
            </w:r>
            <w:r w:rsidRPr="00B12C59">
              <w:rPr>
                <w:rFonts w:ascii="Garamond" w:hAnsi="Garamond" w:cs="Calibri"/>
                <w:szCs w:val="24"/>
              </w:rPr>
              <w:t>B must meet subcontractor goals by using other listed certified firms.  Certified Prime Contractors cannot count their own workforce or companies to meet this requirement.</w:t>
            </w:r>
          </w:p>
          <w:p w14:paraId="6899D683" w14:textId="77777777" w:rsidR="009E7A3C" w:rsidRPr="00B12C59" w:rsidRDefault="009E7A3C" w:rsidP="009E7A3C">
            <w:pPr>
              <w:widowControl/>
              <w:numPr>
                <w:ilvl w:val="0"/>
                <w:numId w:val="10"/>
              </w:numPr>
              <w:rPr>
                <w:rFonts w:ascii="Garamond" w:hAnsi="Garamond" w:cs="Calibri"/>
                <w:b/>
                <w:szCs w:val="24"/>
              </w:rPr>
            </w:pPr>
            <w:r w:rsidRPr="00B12C59">
              <w:rPr>
                <w:rFonts w:ascii="Garamond" w:hAnsi="Garamond" w:cs="Calibri"/>
                <w:b/>
                <w:szCs w:val="24"/>
              </w:rPr>
              <w:t xml:space="preserve">Must serve a </w:t>
            </w:r>
            <w:r>
              <w:rPr>
                <w:rFonts w:ascii="Garamond" w:hAnsi="Garamond" w:cs="Calibri"/>
                <w:b/>
                <w:color w:val="FF0000"/>
                <w:szCs w:val="24"/>
              </w:rPr>
              <w:t xml:space="preserve">Valuable Scope Contribution (VSC) </w:t>
            </w:r>
            <w:r w:rsidRPr="009E7A3C">
              <w:rPr>
                <w:rFonts w:ascii="Garamond" w:hAnsi="Garamond" w:cs="Calibri"/>
                <w:b/>
                <w:strike/>
                <w:color w:val="FF0000"/>
                <w:szCs w:val="24"/>
              </w:rPr>
              <w:t>Commercially Useful Function (CUF).</w:t>
            </w:r>
            <w:r w:rsidRPr="009E7A3C">
              <w:rPr>
                <w:rFonts w:ascii="Garamond" w:hAnsi="Garamond" w:cs="Calibri"/>
                <w:b/>
                <w:color w:val="FF0000"/>
                <w:szCs w:val="24"/>
              </w:rPr>
              <w:t xml:space="preserve">  </w:t>
            </w:r>
            <w:r w:rsidRPr="00B12C59">
              <w:rPr>
                <w:rFonts w:ascii="Garamond" w:hAnsi="Garamond" w:cs="Calibri"/>
                <w:b/>
                <w:szCs w:val="24"/>
              </w:rPr>
              <w:t>The firm must serve a value-added purpose on the engagement, as confirmed by the State.</w:t>
            </w:r>
          </w:p>
          <w:p w14:paraId="7E1D5964" w14:textId="7AF0518B" w:rsidR="002C410A" w:rsidRPr="00B12C59" w:rsidRDefault="002C410A" w:rsidP="009E7A3C">
            <w:pPr>
              <w:numPr>
                <w:ilvl w:val="0"/>
                <w:numId w:val="10"/>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w:t>
            </w:r>
            <w:hyperlink r:id="rId21" w:tgtFrame="_blank" w:tooltip="VA OSDBU" w:history="1">
              <w:r w:rsidR="00F900B2" w:rsidRPr="00B12C59">
                <w:rPr>
                  <w:rStyle w:val="Hyperlink"/>
                  <w:rFonts w:ascii="Garamond" w:hAnsi="Garamond"/>
                  <w:szCs w:val="24"/>
                </w:rPr>
                <w:t>VA OSDBU</w:t>
              </w:r>
            </w:hyperlink>
            <w:r w:rsidR="00203B68" w:rsidRPr="00B12C59">
              <w:rPr>
                <w:rFonts w:ascii="Garamond" w:hAnsi="Garamond" w:cs="Calibri"/>
                <w:szCs w:val="24"/>
              </w:rPr>
              <w:t xml:space="preserve"> or IDOA Certified Firm</w:t>
            </w:r>
            <w:r w:rsidRPr="00B12C59">
              <w:rPr>
                <w:rFonts w:ascii="Garamond" w:hAnsi="Garamond" w:cs="Calibri"/>
                <w:szCs w:val="24"/>
              </w:rPr>
              <w:t xml:space="preserve"> director</w:t>
            </w:r>
            <w:r w:rsidR="00203B68" w:rsidRPr="00B12C59">
              <w:rPr>
                <w:rFonts w:ascii="Garamond" w:hAnsi="Garamond" w:cs="Calibri"/>
                <w:szCs w:val="24"/>
              </w:rPr>
              <w:t>ies</w:t>
            </w:r>
            <w:r w:rsidRPr="00B12C59">
              <w:rPr>
                <w:rFonts w:ascii="Garamond" w:hAnsi="Garamond" w:cs="Calibri"/>
                <w:szCs w:val="24"/>
              </w:rPr>
              <w:t xml:space="preserve"> </w:t>
            </w:r>
            <w:hyperlink r:id="rId22" w:history="1">
              <w:r w:rsidRPr="00B12C59">
                <w:rPr>
                  <w:rStyle w:val="Hyperlink"/>
                  <w:rFonts w:ascii="Garamond" w:hAnsi="Garamond" w:cs="Calibri"/>
                  <w:szCs w:val="24"/>
                </w:rPr>
                <w:t>http://www.in.gov/idoa/2352.htm</w:t>
              </w:r>
            </w:hyperlink>
          </w:p>
          <w:p w14:paraId="46FB5773" w14:textId="77777777" w:rsidR="002C410A" w:rsidRPr="00B12C59" w:rsidRDefault="002C410A" w:rsidP="009E7A3C">
            <w:pPr>
              <w:numPr>
                <w:ilvl w:val="0"/>
                <w:numId w:val="10"/>
              </w:numPr>
              <w:rPr>
                <w:rFonts w:ascii="Garamond" w:hAnsi="Garamond" w:cs="Calibri"/>
                <w:szCs w:val="24"/>
              </w:rPr>
            </w:pPr>
            <w:r w:rsidRPr="00B12C59">
              <w:rPr>
                <w:rFonts w:ascii="Garamond" w:hAnsi="Garamond" w:cs="Calibri"/>
                <w:szCs w:val="24"/>
              </w:rPr>
              <w:t>Must be used to provide the goods or services specific to the contract</w:t>
            </w:r>
          </w:p>
        </w:tc>
      </w:tr>
    </w:tbl>
    <w:p w14:paraId="209165C3" w14:textId="77777777" w:rsidR="002C410A" w:rsidRPr="00B12C59" w:rsidRDefault="002C410A" w:rsidP="006733D7">
      <w:pPr>
        <w:rPr>
          <w:rFonts w:ascii="Garamond" w:hAnsi="Garamond" w:cs="Calibri"/>
          <w:szCs w:val="24"/>
        </w:rPr>
      </w:pPr>
    </w:p>
    <w:p w14:paraId="04F9A70F" w14:textId="32304C3C" w:rsidR="00B136D9" w:rsidRPr="00B12C59" w:rsidRDefault="00B136D9" w:rsidP="006733D7">
      <w:pPr>
        <w:widowControl/>
        <w:jc w:val="center"/>
        <w:rPr>
          <w:rFonts w:ascii="Garamond" w:hAnsi="Garamond" w:cs="Calibri"/>
          <w:b/>
          <w:caps/>
          <w:szCs w:val="24"/>
        </w:rPr>
      </w:pPr>
      <w:r w:rsidRPr="00B12C59">
        <w:rPr>
          <w:rFonts w:ascii="Garamond" w:hAnsi="Garamond" w:cs="Calibri"/>
          <w:b/>
          <w:caps/>
          <w:szCs w:val="24"/>
        </w:rPr>
        <w:t xml:space="preserve">Indiana Veteran </w:t>
      </w:r>
      <w:r w:rsidR="00934939" w:rsidRPr="00B12C59">
        <w:rPr>
          <w:rFonts w:ascii="Garamond" w:hAnsi="Garamond" w:cs="Calibri"/>
          <w:b/>
          <w:caps/>
          <w:szCs w:val="24"/>
        </w:rPr>
        <w:t xml:space="preserve">OWNED SMALL </w:t>
      </w:r>
      <w:r w:rsidRPr="00B12C59">
        <w:rPr>
          <w:rFonts w:ascii="Garamond" w:hAnsi="Garamond" w:cs="Calibri"/>
          <w:b/>
          <w:caps/>
          <w:szCs w:val="24"/>
        </w:rPr>
        <w:t>Business RFP Subcontractor Letter of Commitment</w:t>
      </w:r>
    </w:p>
    <w:p w14:paraId="788AAD48" w14:textId="77777777" w:rsidR="00B136D9" w:rsidRPr="00B12C59" w:rsidRDefault="00B136D9" w:rsidP="006733D7">
      <w:pPr>
        <w:widowControl/>
        <w:jc w:val="center"/>
        <w:rPr>
          <w:rFonts w:ascii="Garamond" w:hAnsi="Garamond" w:cs="Calibri"/>
          <w:caps/>
          <w:szCs w:val="24"/>
        </w:rPr>
      </w:pPr>
    </w:p>
    <w:p w14:paraId="7B26A441" w14:textId="0937FA95" w:rsidR="00734F1D" w:rsidRPr="00B12C59" w:rsidRDefault="00734F1D" w:rsidP="006733D7">
      <w:pPr>
        <w:widowControl/>
        <w:rPr>
          <w:rFonts w:ascii="Garamond" w:hAnsi="Garamond" w:cs="Calibri"/>
          <w:szCs w:val="24"/>
        </w:rPr>
      </w:pPr>
      <w:r w:rsidRPr="00B12C59">
        <w:rPr>
          <w:rFonts w:ascii="Garamond" w:hAnsi="Garamond" w:cs="Calibri"/>
          <w:szCs w:val="24"/>
        </w:rPr>
        <w:t>A signed letter(s), on company letterhead, from the IV</w:t>
      </w:r>
      <w:r w:rsidR="00934939" w:rsidRPr="00B12C59">
        <w:rPr>
          <w:rFonts w:ascii="Garamond" w:hAnsi="Garamond" w:cs="Calibri"/>
          <w:szCs w:val="24"/>
        </w:rPr>
        <w:t>OS</w:t>
      </w:r>
      <w:r w:rsidRPr="00B12C59">
        <w:rPr>
          <w:rFonts w:ascii="Garamond" w:hAnsi="Garamond" w:cs="Calibri"/>
          <w:szCs w:val="24"/>
        </w:rPr>
        <w:t>B must accompany the IV</w:t>
      </w:r>
      <w:r w:rsidR="00934939" w:rsidRPr="00B12C59">
        <w:rPr>
          <w:rFonts w:ascii="Garamond" w:hAnsi="Garamond" w:cs="Calibri"/>
          <w:szCs w:val="24"/>
        </w:rPr>
        <w:t>OS</w:t>
      </w:r>
      <w:r w:rsidRPr="00B12C59">
        <w:rPr>
          <w:rFonts w:ascii="Garamond" w:hAnsi="Garamond" w:cs="Calibri"/>
          <w:szCs w:val="24"/>
        </w:rPr>
        <w:t xml:space="preserve">B Subcontractor Commitment Form. Each letter shall state and will serve as acknowledgement from the </w:t>
      </w:r>
      <w:r w:rsidR="00934939" w:rsidRPr="00B12C59">
        <w:rPr>
          <w:rFonts w:ascii="Garamond" w:hAnsi="Garamond" w:cs="Calibri"/>
          <w:szCs w:val="24"/>
        </w:rPr>
        <w:t>IVOSB</w:t>
      </w:r>
      <w:r w:rsidRPr="00B12C59">
        <w:rPr>
          <w:rFonts w:ascii="Garamond" w:hAnsi="Garamond" w:cs="Calibri"/>
          <w:szCs w:val="24"/>
        </w:rPr>
        <w:t xml:space="preserve">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szCs w:val="24"/>
        </w:rPr>
        <w:lastRenderedPageBreak/>
        <w:t>“</w:t>
      </w:r>
      <w:r w:rsidRPr="00B12C59">
        <w:rPr>
          <w:rFonts w:ascii="Garamond" w:hAnsi="Garamond" w:cs="Calibri"/>
          <w:b/>
          <w:szCs w:val="24"/>
        </w:rPr>
        <w:t>TOTAL BID AMOUNT”</w:t>
      </w:r>
      <w:r w:rsidRPr="00B12C59">
        <w:rPr>
          <w:rFonts w:ascii="Garamond" w:hAnsi="Garamond" w:cs="Calibri"/>
          <w:szCs w:val="24"/>
        </w:rPr>
        <w:t xml:space="preserve"> and the anticipated period that the Subcontractor will perform work for this solicitation.</w:t>
      </w:r>
    </w:p>
    <w:p w14:paraId="1478509F" w14:textId="77777777" w:rsidR="00B136D9" w:rsidRPr="00B12C59" w:rsidRDefault="00B136D9" w:rsidP="006733D7">
      <w:pPr>
        <w:widowControl/>
        <w:rPr>
          <w:rFonts w:ascii="Garamond" w:hAnsi="Garamond" w:cs="Calibri"/>
          <w:szCs w:val="24"/>
        </w:rPr>
      </w:pPr>
    </w:p>
    <w:p w14:paraId="66B992BD" w14:textId="400565A3" w:rsidR="00B136D9" w:rsidRPr="00B12C59" w:rsidRDefault="00B136D9" w:rsidP="006733D7">
      <w:pPr>
        <w:widowControl/>
        <w:rPr>
          <w:rFonts w:ascii="Garamond" w:hAnsi="Garamond" w:cs="Calibri"/>
          <w:szCs w:val="24"/>
        </w:rPr>
      </w:pPr>
      <w:r w:rsidRPr="00B12C59">
        <w:rPr>
          <w:rFonts w:ascii="Garamond" w:hAnsi="Garamond" w:cs="Calibri"/>
          <w:szCs w:val="24"/>
        </w:rPr>
        <w:t xml:space="preserve">By submission of the Proposal, the Respondent acknowledges and agrees to be bound by the policies and processes involving the State’s </w:t>
      </w:r>
      <w:r w:rsidR="00934939" w:rsidRPr="00B12C59">
        <w:rPr>
          <w:rFonts w:ascii="Garamond" w:hAnsi="Garamond" w:cs="Calibri"/>
          <w:szCs w:val="24"/>
        </w:rPr>
        <w:t>IVOSB</w:t>
      </w:r>
      <w:r w:rsidRPr="00B12C59">
        <w:rPr>
          <w:rFonts w:ascii="Garamond" w:hAnsi="Garamond" w:cs="Calibri"/>
          <w:szCs w:val="24"/>
        </w:rPr>
        <w:t xml:space="preserve"> Program. Questions involving the regulations governing the </w:t>
      </w:r>
      <w:r w:rsidR="00934939" w:rsidRPr="00B12C59">
        <w:rPr>
          <w:rFonts w:ascii="Garamond" w:hAnsi="Garamond" w:cs="Calibri"/>
          <w:szCs w:val="24"/>
        </w:rPr>
        <w:t>IVOSB</w:t>
      </w:r>
      <w:r w:rsidRPr="00B12C59">
        <w:rPr>
          <w:rFonts w:ascii="Garamond" w:hAnsi="Garamond" w:cs="Calibri"/>
          <w:szCs w:val="24"/>
        </w:rPr>
        <w:t xml:space="preserve"> Subcontractor Commitment Form should be directed to: </w:t>
      </w:r>
      <w:hyperlink r:id="rId23" w:history="1">
        <w:r w:rsidRPr="00B12C59">
          <w:rPr>
            <w:rStyle w:val="Hyperlink"/>
            <w:rFonts w:ascii="Garamond" w:hAnsi="Garamond" w:cs="Calibri"/>
            <w:szCs w:val="24"/>
          </w:rPr>
          <w:t>indianaveteranspreference@idoa.in.gov</w:t>
        </w:r>
      </w:hyperlink>
      <w:r w:rsidRPr="00B12C59">
        <w:rPr>
          <w:rFonts w:ascii="Garamond" w:hAnsi="Garamond" w:cs="Calibri"/>
          <w:szCs w:val="24"/>
        </w:rPr>
        <w:t>.</w:t>
      </w:r>
    </w:p>
    <w:p w14:paraId="783F5897" w14:textId="77777777" w:rsidR="00B136D9" w:rsidRPr="00B12C59" w:rsidRDefault="00B136D9" w:rsidP="006733D7">
      <w:pPr>
        <w:widowControl/>
        <w:rPr>
          <w:rFonts w:ascii="Garamond" w:hAnsi="Garamond" w:cs="Calibri"/>
          <w:szCs w:val="24"/>
        </w:rPr>
      </w:pPr>
    </w:p>
    <w:p w14:paraId="31368354" w14:textId="77777777" w:rsidR="00B136D9" w:rsidRPr="00B12C59" w:rsidRDefault="00B136D9" w:rsidP="006733D7">
      <w:pPr>
        <w:pStyle w:val="Heading2"/>
        <w:spacing w:before="0"/>
        <w:rPr>
          <w:rFonts w:ascii="Garamond" w:hAnsi="Garamond"/>
          <w:color w:val="auto"/>
          <w:sz w:val="24"/>
          <w:szCs w:val="24"/>
        </w:rPr>
      </w:pPr>
      <w:bookmarkStart w:id="28" w:name="_Toc510615132"/>
      <w:r w:rsidRPr="00B12C59">
        <w:rPr>
          <w:rFonts w:ascii="Garamond" w:hAnsi="Garamond"/>
          <w:color w:val="auto"/>
          <w:sz w:val="24"/>
          <w:szCs w:val="24"/>
        </w:rPr>
        <w:t>1.23</w:t>
      </w:r>
      <w:r w:rsidRPr="00B12C59">
        <w:rPr>
          <w:rFonts w:ascii="Garamond" w:hAnsi="Garamond"/>
          <w:color w:val="auto"/>
          <w:sz w:val="24"/>
          <w:szCs w:val="24"/>
        </w:rPr>
        <w:tab/>
        <w:t>AMERICANS WITH DISABILITIES ACT</w:t>
      </w:r>
      <w:bookmarkEnd w:id="28"/>
    </w:p>
    <w:p w14:paraId="13590BB4" w14:textId="77777777" w:rsidR="00B136D9" w:rsidRPr="00B12C59" w:rsidRDefault="00B136D9" w:rsidP="006733D7">
      <w:pPr>
        <w:widowControl/>
        <w:rPr>
          <w:rFonts w:ascii="Garamond" w:hAnsi="Garamond" w:cs="Calibri"/>
          <w:szCs w:val="24"/>
        </w:rPr>
      </w:pPr>
    </w:p>
    <w:p w14:paraId="5A22B83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sidRPr="00B12C59">
        <w:rPr>
          <w:rFonts w:ascii="Garamond" w:hAnsi="Garamond" w:cs="Calibri"/>
          <w:szCs w:val="24"/>
        </w:rPr>
        <w:t>. and 47 U.S.C. 225).</w:t>
      </w:r>
    </w:p>
    <w:p w14:paraId="01027FFC" w14:textId="77777777" w:rsidR="00B136D9" w:rsidRPr="00B12C59" w:rsidRDefault="00B136D9" w:rsidP="006733D7">
      <w:pPr>
        <w:widowControl/>
        <w:rPr>
          <w:rFonts w:ascii="Garamond" w:hAnsi="Garamond" w:cs="Calibri"/>
          <w:szCs w:val="24"/>
        </w:rPr>
      </w:pPr>
    </w:p>
    <w:p w14:paraId="57F4A423" w14:textId="77777777" w:rsidR="00B136D9" w:rsidRPr="00B12C59" w:rsidRDefault="00B136D9" w:rsidP="006733D7">
      <w:pPr>
        <w:pStyle w:val="Heading2"/>
        <w:spacing w:before="0"/>
        <w:rPr>
          <w:rFonts w:ascii="Garamond" w:hAnsi="Garamond"/>
          <w:color w:val="auto"/>
          <w:sz w:val="24"/>
          <w:szCs w:val="24"/>
        </w:rPr>
      </w:pPr>
      <w:bookmarkStart w:id="29" w:name="_Toc510615133"/>
      <w:r w:rsidRPr="00B12C59">
        <w:rPr>
          <w:rFonts w:ascii="Garamond" w:hAnsi="Garamond"/>
          <w:color w:val="auto"/>
          <w:sz w:val="24"/>
          <w:szCs w:val="24"/>
        </w:rPr>
        <w:t>1.24</w:t>
      </w:r>
      <w:r w:rsidRPr="00B12C59">
        <w:rPr>
          <w:rFonts w:ascii="Garamond" w:hAnsi="Garamond"/>
          <w:color w:val="auto"/>
          <w:sz w:val="24"/>
          <w:szCs w:val="24"/>
        </w:rPr>
        <w:tab/>
        <w:t>SUMMARY OF MILESTONES</w:t>
      </w:r>
      <w:bookmarkEnd w:id="29"/>
    </w:p>
    <w:p w14:paraId="5F49B864" w14:textId="77777777" w:rsidR="00B136D9" w:rsidRPr="00B12C59" w:rsidRDefault="00B136D9" w:rsidP="006733D7">
      <w:pPr>
        <w:widowControl/>
        <w:rPr>
          <w:rFonts w:ascii="Garamond" w:hAnsi="Garamond" w:cs="Calibri"/>
          <w:szCs w:val="24"/>
        </w:rPr>
      </w:pPr>
    </w:p>
    <w:p w14:paraId="2A33CC4A"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2031054E" w14:textId="77777777" w:rsidR="00B136D9" w:rsidRPr="00B12C59" w:rsidRDefault="00B136D9" w:rsidP="006733D7">
      <w:pPr>
        <w:widowControl/>
        <w:rPr>
          <w:rFonts w:ascii="Garamond" w:hAnsi="Garamond" w:cs="Calibri"/>
          <w:szCs w:val="24"/>
        </w:rPr>
      </w:pPr>
    </w:p>
    <w:p w14:paraId="13A553AF" w14:textId="615162DD" w:rsidR="00B136D9" w:rsidRPr="00654E1A" w:rsidRDefault="00B136D9" w:rsidP="006733D7">
      <w:pPr>
        <w:jc w:val="center"/>
        <w:rPr>
          <w:rFonts w:ascii="Garamond" w:hAnsi="Garamond" w:cs="Calibri"/>
          <w:b/>
          <w:bCs/>
          <w:iCs/>
          <w:color w:val="FF0000"/>
          <w:szCs w:val="24"/>
        </w:rPr>
      </w:pPr>
      <w:r w:rsidRPr="00654E1A">
        <w:rPr>
          <w:rFonts w:ascii="Garamond" w:hAnsi="Garamond" w:cs="Calibri"/>
          <w:b/>
          <w:bCs/>
          <w:iCs/>
          <w:szCs w:val="24"/>
        </w:rPr>
        <w:t xml:space="preserve">Key RFP Dates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B136D9" w:rsidRPr="00B12C59" w14:paraId="5FEAD733" w14:textId="77777777" w:rsidTr="00FA2409">
        <w:trPr>
          <w:trHeight w:val="23"/>
        </w:trPr>
        <w:tc>
          <w:tcPr>
            <w:tcW w:w="4992" w:type="dxa"/>
            <w:shd w:val="clear" w:color="auto" w:fill="D9D9D9"/>
            <w:vAlign w:val="center"/>
          </w:tcPr>
          <w:p w14:paraId="48882BF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Activity</w:t>
            </w:r>
          </w:p>
        </w:tc>
        <w:tc>
          <w:tcPr>
            <w:tcW w:w="4368" w:type="dxa"/>
            <w:shd w:val="clear" w:color="auto" w:fill="D9D9D9"/>
            <w:vAlign w:val="center"/>
          </w:tcPr>
          <w:p w14:paraId="2B0AFF2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Date</w:t>
            </w:r>
          </w:p>
        </w:tc>
      </w:tr>
      <w:tr w:rsidR="00B136D9" w:rsidRPr="00B12C59" w14:paraId="17537032" w14:textId="77777777" w:rsidTr="00FA2409">
        <w:trPr>
          <w:trHeight w:val="44"/>
        </w:trPr>
        <w:tc>
          <w:tcPr>
            <w:tcW w:w="4992" w:type="dxa"/>
            <w:vAlign w:val="center"/>
          </w:tcPr>
          <w:p w14:paraId="4F4EB889" w14:textId="77777777" w:rsidR="00B136D9" w:rsidRPr="00B12C59" w:rsidRDefault="00B136D9" w:rsidP="006733D7">
            <w:pPr>
              <w:rPr>
                <w:rFonts w:ascii="Garamond" w:hAnsi="Garamond" w:cs="Calibri"/>
                <w:szCs w:val="24"/>
              </w:rPr>
            </w:pPr>
            <w:r w:rsidRPr="00B12C59">
              <w:rPr>
                <w:rFonts w:ascii="Garamond" w:hAnsi="Garamond" w:cs="Calibri"/>
                <w:spacing w:val="-2"/>
                <w:szCs w:val="24"/>
              </w:rPr>
              <w:t>Issue of RFP</w:t>
            </w:r>
          </w:p>
        </w:tc>
        <w:tc>
          <w:tcPr>
            <w:tcW w:w="4368" w:type="dxa"/>
            <w:vAlign w:val="center"/>
          </w:tcPr>
          <w:p w14:paraId="1A0A4706" w14:textId="371C5956" w:rsidR="00B136D9" w:rsidRPr="00B12C59" w:rsidRDefault="00202106" w:rsidP="006733D7">
            <w:pPr>
              <w:jc w:val="center"/>
              <w:rPr>
                <w:rFonts w:ascii="Garamond" w:hAnsi="Garamond" w:cs="Calibri"/>
                <w:noProof/>
                <w:color w:val="FF0000"/>
                <w:szCs w:val="24"/>
              </w:rPr>
            </w:pPr>
            <w:r w:rsidRPr="00202106">
              <w:rPr>
                <w:rFonts w:ascii="Garamond" w:hAnsi="Garamond" w:cs="Calibri"/>
                <w:noProof/>
                <w:szCs w:val="24"/>
              </w:rPr>
              <w:t xml:space="preserve">November </w:t>
            </w:r>
            <w:r w:rsidR="005448A6">
              <w:rPr>
                <w:rFonts w:ascii="Garamond" w:hAnsi="Garamond" w:cs="Calibri"/>
                <w:noProof/>
                <w:szCs w:val="24"/>
              </w:rPr>
              <w:t>13</w:t>
            </w:r>
            <w:r w:rsidRPr="00202106">
              <w:rPr>
                <w:rFonts w:ascii="Garamond" w:hAnsi="Garamond" w:cs="Calibri"/>
                <w:noProof/>
                <w:szCs w:val="24"/>
              </w:rPr>
              <w:t>, 2018</w:t>
            </w:r>
          </w:p>
        </w:tc>
      </w:tr>
      <w:tr w:rsidR="00B136D9" w:rsidRPr="00B12C59" w14:paraId="43D1B22F" w14:textId="77777777" w:rsidTr="00FA2409">
        <w:trPr>
          <w:trHeight w:val="251"/>
        </w:trPr>
        <w:tc>
          <w:tcPr>
            <w:tcW w:w="4992" w:type="dxa"/>
            <w:vAlign w:val="center"/>
          </w:tcPr>
          <w:p w14:paraId="7703FEC9" w14:textId="77777777" w:rsidR="00B136D9" w:rsidRPr="00B12C59" w:rsidRDefault="00B136D9" w:rsidP="006733D7">
            <w:pPr>
              <w:rPr>
                <w:rFonts w:ascii="Garamond" w:hAnsi="Garamond" w:cs="Calibri"/>
                <w:szCs w:val="24"/>
              </w:rPr>
            </w:pPr>
            <w:r w:rsidRPr="00B12C59">
              <w:rPr>
                <w:rFonts w:ascii="Garamond" w:hAnsi="Garamond" w:cs="Calibri"/>
                <w:szCs w:val="24"/>
              </w:rPr>
              <w:t>Pre-Proposal Conference</w:t>
            </w:r>
          </w:p>
        </w:tc>
        <w:tc>
          <w:tcPr>
            <w:tcW w:w="4368" w:type="dxa"/>
            <w:vAlign w:val="center"/>
          </w:tcPr>
          <w:p w14:paraId="6F524FF1" w14:textId="28DB52DB" w:rsidR="00B136D9" w:rsidRPr="00B12C59" w:rsidRDefault="007E71E0" w:rsidP="00A07E8B">
            <w:pPr>
              <w:jc w:val="center"/>
              <w:rPr>
                <w:rFonts w:ascii="Garamond" w:hAnsi="Garamond" w:cs="Calibri"/>
                <w:szCs w:val="24"/>
              </w:rPr>
            </w:pPr>
            <w:r w:rsidRPr="007E71E0">
              <w:rPr>
                <w:rFonts w:ascii="Garamond" w:hAnsi="Garamond" w:cs="Calibri"/>
                <w:szCs w:val="24"/>
              </w:rPr>
              <w:t xml:space="preserve">November </w:t>
            </w:r>
            <w:r w:rsidR="005448A6">
              <w:rPr>
                <w:rFonts w:ascii="Garamond" w:hAnsi="Garamond" w:cs="Calibri"/>
                <w:szCs w:val="24"/>
              </w:rPr>
              <w:t>2</w:t>
            </w:r>
            <w:r w:rsidR="00724ACA">
              <w:rPr>
                <w:rFonts w:ascii="Garamond" w:hAnsi="Garamond" w:cs="Calibri"/>
                <w:szCs w:val="24"/>
              </w:rPr>
              <w:t>9</w:t>
            </w:r>
            <w:r w:rsidRPr="007E71E0">
              <w:rPr>
                <w:rFonts w:ascii="Garamond" w:hAnsi="Garamond" w:cs="Calibri"/>
                <w:szCs w:val="24"/>
              </w:rPr>
              <w:t>, 2018</w:t>
            </w:r>
          </w:p>
        </w:tc>
      </w:tr>
      <w:tr w:rsidR="00B136D9" w:rsidRPr="00B12C59" w14:paraId="5C16AE88" w14:textId="77777777" w:rsidTr="00FA2409">
        <w:trPr>
          <w:trHeight w:val="125"/>
        </w:trPr>
        <w:tc>
          <w:tcPr>
            <w:tcW w:w="4992" w:type="dxa"/>
            <w:vAlign w:val="center"/>
          </w:tcPr>
          <w:p w14:paraId="5EAD82A0" w14:textId="77777777" w:rsidR="00B136D9" w:rsidRPr="00B12C59" w:rsidRDefault="00B136D9" w:rsidP="006733D7">
            <w:pPr>
              <w:rPr>
                <w:rFonts w:ascii="Garamond" w:hAnsi="Garamond" w:cs="Calibri"/>
                <w:szCs w:val="24"/>
              </w:rPr>
            </w:pPr>
            <w:r w:rsidRPr="00B12C59">
              <w:rPr>
                <w:rFonts w:ascii="Garamond" w:hAnsi="Garamond" w:cs="Calibri"/>
                <w:szCs w:val="24"/>
              </w:rPr>
              <w:t>Deadline to Submit Written Questions</w:t>
            </w:r>
          </w:p>
        </w:tc>
        <w:tc>
          <w:tcPr>
            <w:tcW w:w="4368" w:type="dxa"/>
            <w:vAlign w:val="center"/>
          </w:tcPr>
          <w:p w14:paraId="41790DE4" w14:textId="38B1C7EC" w:rsidR="00B136D9" w:rsidRPr="00B12C59" w:rsidRDefault="005448A6" w:rsidP="006733D7">
            <w:pPr>
              <w:jc w:val="center"/>
              <w:rPr>
                <w:rFonts w:ascii="Garamond" w:hAnsi="Garamond" w:cs="Calibri"/>
                <w:noProof/>
                <w:szCs w:val="24"/>
              </w:rPr>
            </w:pPr>
            <w:r>
              <w:rPr>
                <w:rFonts w:ascii="Garamond" w:hAnsi="Garamond" w:cs="Calibri"/>
                <w:noProof/>
                <w:szCs w:val="24"/>
              </w:rPr>
              <w:t>December 5</w:t>
            </w:r>
            <w:r w:rsidR="007E71E0" w:rsidRPr="00202106">
              <w:rPr>
                <w:rFonts w:ascii="Garamond" w:hAnsi="Garamond" w:cs="Calibri"/>
                <w:noProof/>
                <w:szCs w:val="24"/>
              </w:rPr>
              <w:t>, 2018</w:t>
            </w:r>
          </w:p>
        </w:tc>
      </w:tr>
      <w:tr w:rsidR="007E71E0" w:rsidRPr="00B12C59" w14:paraId="6C128CB8" w14:textId="77777777" w:rsidTr="00FA2409">
        <w:trPr>
          <w:trHeight w:val="107"/>
        </w:trPr>
        <w:tc>
          <w:tcPr>
            <w:tcW w:w="4992" w:type="dxa"/>
            <w:vAlign w:val="center"/>
          </w:tcPr>
          <w:p w14:paraId="20090CC0" w14:textId="1D05B5C9" w:rsidR="007E71E0" w:rsidRPr="00B12C59" w:rsidRDefault="007E71E0" w:rsidP="006733D7">
            <w:pPr>
              <w:rPr>
                <w:rFonts w:ascii="Garamond" w:hAnsi="Garamond" w:cs="Calibri"/>
                <w:szCs w:val="24"/>
              </w:rPr>
            </w:pPr>
            <w:r>
              <w:rPr>
                <w:rFonts w:ascii="Garamond" w:hAnsi="Garamond" w:cs="Calibri"/>
                <w:szCs w:val="24"/>
              </w:rPr>
              <w:t>Deadline to Submit Intent to Respond (optional)</w:t>
            </w:r>
          </w:p>
        </w:tc>
        <w:tc>
          <w:tcPr>
            <w:tcW w:w="4368" w:type="dxa"/>
            <w:vAlign w:val="center"/>
          </w:tcPr>
          <w:p w14:paraId="163AE291" w14:textId="1FD3FDB8" w:rsidR="007E71E0" w:rsidRPr="00B12C59" w:rsidRDefault="005448A6" w:rsidP="006733D7">
            <w:pPr>
              <w:jc w:val="center"/>
              <w:rPr>
                <w:rFonts w:ascii="Garamond" w:hAnsi="Garamond" w:cs="Calibri"/>
                <w:noProof/>
                <w:color w:val="FF0000"/>
                <w:szCs w:val="24"/>
              </w:rPr>
            </w:pPr>
            <w:r>
              <w:rPr>
                <w:rFonts w:ascii="Garamond" w:hAnsi="Garamond" w:cs="Calibri"/>
                <w:noProof/>
                <w:szCs w:val="24"/>
              </w:rPr>
              <w:t>December 5</w:t>
            </w:r>
            <w:r w:rsidR="007E71E0" w:rsidRPr="00202106">
              <w:rPr>
                <w:rFonts w:ascii="Garamond" w:hAnsi="Garamond" w:cs="Calibri"/>
                <w:noProof/>
                <w:szCs w:val="24"/>
              </w:rPr>
              <w:t>, 2018</w:t>
            </w:r>
          </w:p>
        </w:tc>
      </w:tr>
      <w:tr w:rsidR="00B136D9" w:rsidRPr="00B12C59" w14:paraId="24863F0F" w14:textId="77777777" w:rsidTr="00FA2409">
        <w:trPr>
          <w:trHeight w:val="107"/>
        </w:trPr>
        <w:tc>
          <w:tcPr>
            <w:tcW w:w="4992" w:type="dxa"/>
            <w:vAlign w:val="center"/>
          </w:tcPr>
          <w:p w14:paraId="6D3274EA" w14:textId="77777777" w:rsidR="00B136D9" w:rsidRPr="00B12C59" w:rsidRDefault="00B136D9" w:rsidP="006733D7">
            <w:pPr>
              <w:rPr>
                <w:rFonts w:ascii="Garamond" w:hAnsi="Garamond" w:cs="Calibri"/>
                <w:szCs w:val="24"/>
              </w:rPr>
            </w:pPr>
            <w:r w:rsidRPr="00B12C59">
              <w:rPr>
                <w:rFonts w:ascii="Garamond" w:hAnsi="Garamond" w:cs="Calibri"/>
                <w:szCs w:val="24"/>
              </w:rPr>
              <w:t>Response to Written Questions/RFP Amendments</w:t>
            </w:r>
          </w:p>
        </w:tc>
        <w:tc>
          <w:tcPr>
            <w:tcW w:w="4368" w:type="dxa"/>
            <w:vAlign w:val="center"/>
          </w:tcPr>
          <w:p w14:paraId="43BC2939" w14:textId="7608A29A" w:rsidR="00B136D9" w:rsidRPr="00B12C59" w:rsidRDefault="007E71E0" w:rsidP="006733D7">
            <w:pPr>
              <w:jc w:val="center"/>
              <w:rPr>
                <w:rFonts w:ascii="Garamond" w:hAnsi="Garamond" w:cs="Calibri"/>
                <w:szCs w:val="24"/>
              </w:rPr>
            </w:pPr>
            <w:r>
              <w:rPr>
                <w:rFonts w:ascii="Garamond" w:hAnsi="Garamond" w:cs="Calibri"/>
                <w:noProof/>
                <w:szCs w:val="24"/>
              </w:rPr>
              <w:t>December</w:t>
            </w:r>
            <w:r w:rsidRPr="00202106">
              <w:rPr>
                <w:rFonts w:ascii="Garamond" w:hAnsi="Garamond" w:cs="Calibri"/>
                <w:noProof/>
                <w:szCs w:val="24"/>
              </w:rPr>
              <w:t xml:space="preserve"> </w:t>
            </w:r>
            <w:r w:rsidR="005448A6">
              <w:rPr>
                <w:rFonts w:ascii="Garamond" w:hAnsi="Garamond" w:cs="Calibri"/>
                <w:noProof/>
                <w:szCs w:val="24"/>
              </w:rPr>
              <w:t>18</w:t>
            </w:r>
            <w:r w:rsidRPr="00202106">
              <w:rPr>
                <w:rFonts w:ascii="Garamond" w:hAnsi="Garamond" w:cs="Calibri"/>
                <w:noProof/>
                <w:szCs w:val="24"/>
              </w:rPr>
              <w:t>, 2018</w:t>
            </w:r>
          </w:p>
        </w:tc>
      </w:tr>
      <w:tr w:rsidR="00B136D9" w:rsidRPr="00B12C59" w14:paraId="56EA2EF2" w14:textId="77777777" w:rsidTr="00FA2409">
        <w:trPr>
          <w:trHeight w:val="251"/>
        </w:trPr>
        <w:tc>
          <w:tcPr>
            <w:tcW w:w="4992" w:type="dxa"/>
            <w:vAlign w:val="center"/>
          </w:tcPr>
          <w:p w14:paraId="4D2DE3A3" w14:textId="77777777" w:rsidR="00B136D9" w:rsidRPr="00B12C59" w:rsidRDefault="00B136D9" w:rsidP="006733D7">
            <w:pPr>
              <w:rPr>
                <w:rFonts w:ascii="Garamond" w:hAnsi="Garamond" w:cs="Calibri"/>
                <w:szCs w:val="24"/>
              </w:rPr>
            </w:pPr>
            <w:r w:rsidRPr="00B12C59">
              <w:rPr>
                <w:rFonts w:ascii="Garamond" w:hAnsi="Garamond" w:cs="Calibri"/>
                <w:szCs w:val="24"/>
              </w:rPr>
              <w:t>Submission of Proposals</w:t>
            </w:r>
          </w:p>
        </w:tc>
        <w:tc>
          <w:tcPr>
            <w:tcW w:w="4368" w:type="dxa"/>
            <w:vAlign w:val="center"/>
          </w:tcPr>
          <w:p w14:paraId="7482BF1A" w14:textId="61551B38" w:rsidR="00B136D9" w:rsidRPr="00B12C59" w:rsidRDefault="005448A6" w:rsidP="006733D7">
            <w:pPr>
              <w:jc w:val="center"/>
              <w:rPr>
                <w:rFonts w:ascii="Garamond" w:hAnsi="Garamond" w:cs="Calibri"/>
                <w:szCs w:val="24"/>
              </w:rPr>
            </w:pPr>
            <w:r>
              <w:rPr>
                <w:rFonts w:ascii="Garamond" w:hAnsi="Garamond" w:cs="Calibri"/>
                <w:noProof/>
                <w:szCs w:val="24"/>
              </w:rPr>
              <w:t>February 12</w:t>
            </w:r>
            <w:r w:rsidR="007E71E0" w:rsidRPr="007E71E0">
              <w:rPr>
                <w:rFonts w:ascii="Garamond" w:hAnsi="Garamond" w:cs="Calibri"/>
                <w:noProof/>
                <w:szCs w:val="24"/>
              </w:rPr>
              <w:t>, 2019</w:t>
            </w:r>
          </w:p>
        </w:tc>
      </w:tr>
      <w:tr w:rsidR="00B136D9" w:rsidRPr="00B12C59" w14:paraId="3CEC44B6" w14:textId="77777777" w:rsidTr="00FA2409">
        <w:trPr>
          <w:cantSplit/>
          <w:trHeight w:val="134"/>
        </w:trPr>
        <w:tc>
          <w:tcPr>
            <w:tcW w:w="9360" w:type="dxa"/>
            <w:gridSpan w:val="2"/>
            <w:shd w:val="clear" w:color="auto" w:fill="C0C0C0"/>
          </w:tcPr>
          <w:p w14:paraId="7117E655" w14:textId="77777777" w:rsidR="00B136D9" w:rsidRPr="00B12C59" w:rsidRDefault="00B136D9" w:rsidP="006733D7">
            <w:pPr>
              <w:keepNext/>
              <w:jc w:val="center"/>
              <w:rPr>
                <w:rFonts w:ascii="Garamond" w:hAnsi="Garamond" w:cs="Calibri"/>
                <w:b/>
                <w:bCs/>
                <w:i/>
                <w:iCs/>
                <w:szCs w:val="24"/>
              </w:rPr>
            </w:pPr>
            <w:r w:rsidRPr="00B12C59">
              <w:rPr>
                <w:rFonts w:ascii="Garamond" w:hAnsi="Garamond" w:cs="Calibri"/>
                <w:b/>
                <w:bCs/>
                <w:i/>
                <w:iCs/>
                <w:szCs w:val="24"/>
              </w:rPr>
              <w:t>The dates for the following activities are target dates only.  These activities may be completed earlier or later than the date shown.</w:t>
            </w:r>
          </w:p>
        </w:tc>
      </w:tr>
      <w:tr w:rsidR="00B136D9" w:rsidRPr="00B12C59" w14:paraId="43F84D8E" w14:textId="77777777" w:rsidTr="00FA2409">
        <w:trPr>
          <w:trHeight w:val="134"/>
        </w:trPr>
        <w:tc>
          <w:tcPr>
            <w:tcW w:w="4992" w:type="dxa"/>
          </w:tcPr>
          <w:p w14:paraId="4F14E171" w14:textId="77777777" w:rsidR="00B136D9" w:rsidRPr="00B12C59" w:rsidRDefault="00B136D9" w:rsidP="006733D7">
            <w:pPr>
              <w:keepNext/>
              <w:rPr>
                <w:rFonts w:ascii="Garamond" w:hAnsi="Garamond" w:cs="Calibri"/>
                <w:szCs w:val="24"/>
              </w:rPr>
            </w:pPr>
            <w:r w:rsidRPr="00B12C59">
              <w:rPr>
                <w:rFonts w:ascii="Garamond" w:hAnsi="Garamond" w:cs="Calibri"/>
                <w:szCs w:val="24"/>
              </w:rPr>
              <w:t>Proposal Evaluation</w:t>
            </w:r>
          </w:p>
        </w:tc>
        <w:tc>
          <w:tcPr>
            <w:tcW w:w="4368" w:type="dxa"/>
            <w:vAlign w:val="bottom"/>
          </w:tcPr>
          <w:p w14:paraId="6F199865"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B136D9" w:rsidRPr="00B12C59" w14:paraId="7AFF8FDE" w14:textId="77777777" w:rsidTr="00FA2409">
        <w:tc>
          <w:tcPr>
            <w:tcW w:w="4992" w:type="dxa"/>
          </w:tcPr>
          <w:p w14:paraId="27C42BF6" w14:textId="77777777" w:rsidR="00B136D9" w:rsidRPr="00B12C59" w:rsidRDefault="00B136D9" w:rsidP="006733D7">
            <w:pPr>
              <w:keepNext/>
              <w:rPr>
                <w:rFonts w:ascii="Garamond" w:hAnsi="Garamond" w:cs="Calibri"/>
                <w:szCs w:val="24"/>
              </w:rPr>
            </w:pPr>
            <w:r w:rsidRPr="00B12C59">
              <w:rPr>
                <w:rFonts w:ascii="Garamond" w:hAnsi="Garamond" w:cs="Calibri"/>
                <w:szCs w:val="24"/>
              </w:rPr>
              <w:t>Proposal Discussions/Clarifications (if necessary)</w:t>
            </w:r>
          </w:p>
        </w:tc>
        <w:tc>
          <w:tcPr>
            <w:tcW w:w="4368" w:type="dxa"/>
            <w:vAlign w:val="bottom"/>
          </w:tcPr>
          <w:p w14:paraId="2BD73B02"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B136D9" w:rsidRPr="00B12C59" w14:paraId="01E55FC4" w14:textId="77777777" w:rsidTr="00FA2409">
        <w:tc>
          <w:tcPr>
            <w:tcW w:w="4992" w:type="dxa"/>
          </w:tcPr>
          <w:p w14:paraId="393F372D" w14:textId="77777777" w:rsidR="00B136D9" w:rsidRPr="00B12C59" w:rsidRDefault="00B136D9" w:rsidP="006733D7">
            <w:pPr>
              <w:keepNext/>
              <w:rPr>
                <w:rFonts w:ascii="Garamond" w:hAnsi="Garamond" w:cs="Calibri"/>
                <w:szCs w:val="24"/>
              </w:rPr>
            </w:pPr>
            <w:r w:rsidRPr="00B12C59">
              <w:rPr>
                <w:rFonts w:ascii="Garamond" w:hAnsi="Garamond" w:cs="Calibri"/>
                <w:szCs w:val="24"/>
              </w:rPr>
              <w:t>Oral Presentations (if necessary)</w:t>
            </w:r>
          </w:p>
        </w:tc>
        <w:tc>
          <w:tcPr>
            <w:tcW w:w="4368" w:type="dxa"/>
            <w:vAlign w:val="bottom"/>
          </w:tcPr>
          <w:p w14:paraId="4934992E"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B136D9" w:rsidRPr="00B12C59" w14:paraId="1BBC2D69" w14:textId="77777777" w:rsidTr="00FA2409">
        <w:tc>
          <w:tcPr>
            <w:tcW w:w="4992" w:type="dxa"/>
          </w:tcPr>
          <w:p w14:paraId="5797A4D0" w14:textId="77777777" w:rsidR="00B136D9" w:rsidRPr="00B12C59" w:rsidRDefault="00B136D9" w:rsidP="006733D7">
            <w:pPr>
              <w:keepNext/>
              <w:rPr>
                <w:rFonts w:ascii="Garamond" w:hAnsi="Garamond" w:cs="Calibri"/>
                <w:szCs w:val="24"/>
              </w:rPr>
            </w:pPr>
            <w:r w:rsidRPr="00B12C59">
              <w:rPr>
                <w:rFonts w:ascii="Garamond" w:hAnsi="Garamond" w:cs="Calibri"/>
                <w:szCs w:val="24"/>
              </w:rPr>
              <w:t>Best and Final Offers (if necessary)</w:t>
            </w:r>
          </w:p>
        </w:tc>
        <w:tc>
          <w:tcPr>
            <w:tcW w:w="4368" w:type="dxa"/>
            <w:vAlign w:val="bottom"/>
          </w:tcPr>
          <w:p w14:paraId="6F9AABC2"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B136D9" w:rsidRPr="00E96300" w14:paraId="22A31C39" w14:textId="77777777" w:rsidTr="00FA2409">
        <w:tc>
          <w:tcPr>
            <w:tcW w:w="4992" w:type="dxa"/>
          </w:tcPr>
          <w:p w14:paraId="1D26D968" w14:textId="77777777" w:rsidR="00B136D9" w:rsidRPr="00B12C59" w:rsidRDefault="00B136D9" w:rsidP="006733D7">
            <w:pPr>
              <w:keepNext/>
              <w:rPr>
                <w:rFonts w:ascii="Garamond" w:hAnsi="Garamond" w:cs="Calibri"/>
                <w:szCs w:val="24"/>
              </w:rPr>
            </w:pPr>
            <w:r w:rsidRPr="00B12C59">
              <w:rPr>
                <w:rFonts w:ascii="Garamond" w:hAnsi="Garamond" w:cs="Calibri"/>
                <w:szCs w:val="24"/>
              </w:rPr>
              <w:t>RFP Award Recommendation</w:t>
            </w:r>
          </w:p>
        </w:tc>
        <w:tc>
          <w:tcPr>
            <w:tcW w:w="4368" w:type="dxa"/>
            <w:vAlign w:val="bottom"/>
          </w:tcPr>
          <w:p w14:paraId="766F3076" w14:textId="50DE13F3" w:rsidR="00B136D9" w:rsidRPr="00E96300" w:rsidRDefault="007E71E0" w:rsidP="006733D7">
            <w:pPr>
              <w:keepNext/>
              <w:jc w:val="center"/>
              <w:rPr>
                <w:rFonts w:ascii="Garamond" w:hAnsi="Garamond" w:cs="Calibri"/>
                <w:szCs w:val="24"/>
              </w:rPr>
            </w:pPr>
            <w:r w:rsidRPr="00E96300">
              <w:rPr>
                <w:rFonts w:ascii="Garamond" w:hAnsi="Garamond" w:cs="Calibri"/>
                <w:noProof/>
                <w:szCs w:val="24"/>
              </w:rPr>
              <w:t xml:space="preserve">May </w:t>
            </w:r>
            <w:r w:rsidR="005448A6">
              <w:rPr>
                <w:rFonts w:ascii="Garamond" w:hAnsi="Garamond" w:cs="Calibri"/>
                <w:noProof/>
                <w:szCs w:val="24"/>
              </w:rPr>
              <w:t>15</w:t>
            </w:r>
            <w:r w:rsidRPr="00E96300">
              <w:rPr>
                <w:rFonts w:ascii="Garamond" w:hAnsi="Garamond" w:cs="Calibri"/>
                <w:noProof/>
                <w:szCs w:val="24"/>
              </w:rPr>
              <w:t>, 2019</w:t>
            </w:r>
          </w:p>
        </w:tc>
      </w:tr>
    </w:tbl>
    <w:p w14:paraId="667E8C33" w14:textId="77777777" w:rsidR="00B136D9" w:rsidRPr="00B12C59" w:rsidRDefault="00B136D9" w:rsidP="006733D7">
      <w:pPr>
        <w:widowControl/>
        <w:rPr>
          <w:rFonts w:ascii="Garamond" w:hAnsi="Garamond" w:cs="Calibri"/>
          <w:szCs w:val="24"/>
        </w:rPr>
      </w:pPr>
    </w:p>
    <w:p w14:paraId="1FD56409" w14:textId="32640BFC" w:rsidR="00E10EF3" w:rsidRPr="00B12C59" w:rsidRDefault="00B136D9" w:rsidP="006733D7">
      <w:pPr>
        <w:pStyle w:val="Heading2"/>
        <w:spacing w:before="0"/>
        <w:rPr>
          <w:rFonts w:ascii="Garamond" w:hAnsi="Garamond"/>
          <w:color w:val="auto"/>
          <w:sz w:val="24"/>
          <w:szCs w:val="24"/>
        </w:rPr>
      </w:pPr>
      <w:bookmarkStart w:id="30" w:name="_Toc510615134"/>
      <w:r w:rsidRPr="00B12C59">
        <w:rPr>
          <w:rFonts w:ascii="Garamond" w:hAnsi="Garamond"/>
          <w:color w:val="auto"/>
          <w:sz w:val="24"/>
          <w:szCs w:val="24"/>
        </w:rPr>
        <w:t>1.25</w:t>
      </w:r>
      <w:r w:rsidRPr="00B12C59">
        <w:rPr>
          <w:rFonts w:ascii="Garamond" w:hAnsi="Garamond"/>
          <w:color w:val="auto"/>
          <w:sz w:val="24"/>
          <w:szCs w:val="24"/>
        </w:rPr>
        <w:tab/>
      </w:r>
      <w:r w:rsidR="000309F3">
        <w:rPr>
          <w:rFonts w:ascii="Garamond" w:hAnsi="Garamond"/>
          <w:color w:val="auto"/>
          <w:sz w:val="24"/>
          <w:szCs w:val="24"/>
        </w:rPr>
        <w:t>RESERVED</w:t>
      </w:r>
      <w:r w:rsidRPr="00B12C59">
        <w:rPr>
          <w:rFonts w:ascii="Garamond" w:hAnsi="Garamond"/>
          <w:color w:val="auto"/>
          <w:sz w:val="24"/>
          <w:szCs w:val="24"/>
        </w:rPr>
        <w:t xml:space="preserve"> </w:t>
      </w:r>
      <w:bookmarkEnd w:id="30"/>
    </w:p>
    <w:p w14:paraId="5D39BC32" w14:textId="77777777" w:rsidR="00707C92" w:rsidRPr="00B12C59" w:rsidRDefault="00707C92" w:rsidP="006733D7">
      <w:pPr>
        <w:widowControl/>
        <w:rPr>
          <w:rFonts w:ascii="Garamond" w:hAnsi="Garamond" w:cs="Calibri"/>
          <w:szCs w:val="24"/>
        </w:rPr>
      </w:pPr>
    </w:p>
    <w:p w14:paraId="0AF5B577" w14:textId="77777777" w:rsidR="00707C92" w:rsidRPr="00B12C59" w:rsidRDefault="00707C92" w:rsidP="006733D7">
      <w:pPr>
        <w:pStyle w:val="Heading2"/>
        <w:spacing w:before="0"/>
        <w:rPr>
          <w:rFonts w:ascii="Garamond" w:hAnsi="Garamond"/>
          <w:color w:val="auto"/>
          <w:sz w:val="24"/>
          <w:szCs w:val="24"/>
        </w:rPr>
      </w:pPr>
      <w:bookmarkStart w:id="31" w:name="_Toc510615135"/>
      <w:r w:rsidRPr="00B12C59">
        <w:rPr>
          <w:rFonts w:ascii="Garamond" w:hAnsi="Garamond"/>
          <w:color w:val="auto"/>
          <w:sz w:val="24"/>
          <w:szCs w:val="24"/>
        </w:rPr>
        <w:t xml:space="preserve">1.26 </w:t>
      </w:r>
      <w:r w:rsidRPr="00B12C59">
        <w:rPr>
          <w:rFonts w:ascii="Garamond" w:hAnsi="Garamond"/>
          <w:color w:val="auto"/>
          <w:sz w:val="24"/>
          <w:szCs w:val="24"/>
        </w:rPr>
        <w:tab/>
        <w:t>CONFLICT OF INTEREST</w:t>
      </w:r>
      <w:bookmarkEnd w:id="31"/>
    </w:p>
    <w:p w14:paraId="0F3F595F" w14:textId="77777777" w:rsidR="00707C92" w:rsidRPr="00B12C59" w:rsidRDefault="00707C92" w:rsidP="006733D7">
      <w:pPr>
        <w:widowControl/>
        <w:rPr>
          <w:rFonts w:ascii="Garamond" w:hAnsi="Garamond" w:cs="Calibri"/>
          <w:szCs w:val="24"/>
        </w:rPr>
      </w:pPr>
    </w:p>
    <w:p w14:paraId="7E3E503A" w14:textId="5284069D" w:rsidR="002D5293" w:rsidRDefault="00707C92" w:rsidP="006733D7">
      <w:pPr>
        <w:widowControl/>
        <w:rPr>
          <w:rFonts w:ascii="Garamond" w:hAnsi="Garamond" w:cs="Calibri"/>
          <w:szCs w:val="24"/>
        </w:rPr>
      </w:pPr>
      <w:r w:rsidRPr="00B12C59">
        <w:rPr>
          <w:rFonts w:ascii="Garamond" w:hAnsi="Garamond" w:cs="Calibri"/>
          <w:szCs w:val="24"/>
        </w:rPr>
        <w:lastRenderedPageBreak/>
        <w:t xml:space="preserve">Any person, firm or entity that assisted with and/or participated in the preparation of this RFP document is prohibited from submitting a proposal to this specific RFP. For the purposes of this RFP “person” means a state officer, employee, special state appointee, or any individual or entity working with or advising the State or involved in the preparation of this </w:t>
      </w:r>
      <w:r w:rsidR="000B71E7" w:rsidRPr="00B12C59">
        <w:rPr>
          <w:rFonts w:ascii="Garamond" w:hAnsi="Garamond" w:cs="Calibri"/>
          <w:szCs w:val="24"/>
        </w:rPr>
        <w:t>RFP</w:t>
      </w:r>
      <w:r w:rsidRPr="00B12C59">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2DFEA8E0" w14:textId="1DA16C2C" w:rsidR="007C5A85" w:rsidRDefault="007C5A85" w:rsidP="006733D7">
      <w:pPr>
        <w:widowControl/>
        <w:rPr>
          <w:rFonts w:ascii="Garamond" w:hAnsi="Garamond" w:cs="Calibri"/>
          <w:szCs w:val="24"/>
        </w:rPr>
      </w:pPr>
    </w:p>
    <w:p w14:paraId="77914E76" w14:textId="77777777" w:rsidR="00331D55" w:rsidRPr="007C5A85" w:rsidRDefault="00331D55" w:rsidP="00331D55">
      <w:pPr>
        <w:pStyle w:val="Heading2"/>
        <w:spacing w:before="0"/>
        <w:rPr>
          <w:rFonts w:ascii="Arial" w:hAnsi="Arial" w:cs="Arial"/>
          <w:color w:val="222222"/>
          <w:szCs w:val="24"/>
        </w:rPr>
      </w:pPr>
      <w:r w:rsidRPr="007C5A85">
        <w:rPr>
          <w:rFonts w:ascii="Garamond" w:hAnsi="Garamond" w:cs="Arial"/>
          <w:color w:val="222222"/>
          <w:szCs w:val="24"/>
        </w:rPr>
        <w:t>1.</w:t>
      </w:r>
      <w:r w:rsidRPr="007C5A85">
        <w:rPr>
          <w:rFonts w:ascii="Garamond" w:hAnsi="Garamond"/>
          <w:color w:val="auto"/>
          <w:sz w:val="24"/>
          <w:szCs w:val="24"/>
        </w:rPr>
        <w:t>27</w:t>
      </w:r>
      <w:r w:rsidRPr="007C5A85">
        <w:rPr>
          <w:rFonts w:ascii="Garamond" w:hAnsi="Garamond" w:cs="Arial"/>
          <w:color w:val="222222"/>
          <w:szCs w:val="24"/>
        </w:rPr>
        <w:t>     INTENT TO RESPOND FORM </w:t>
      </w:r>
    </w:p>
    <w:p w14:paraId="1C7BEC58" w14:textId="77777777" w:rsidR="00331D55" w:rsidRPr="007C5A85" w:rsidRDefault="00331D55" w:rsidP="00331D55">
      <w:pPr>
        <w:widowControl/>
        <w:shd w:val="clear" w:color="auto" w:fill="FFFFFF"/>
        <w:rPr>
          <w:rFonts w:cs="Arial"/>
          <w:color w:val="222222"/>
          <w:szCs w:val="24"/>
        </w:rPr>
      </w:pPr>
      <w:r w:rsidRPr="007C5A85">
        <w:rPr>
          <w:rFonts w:ascii="Garamond" w:hAnsi="Garamond" w:cs="Arial"/>
          <w:color w:val="222222"/>
          <w:szCs w:val="24"/>
        </w:rPr>
        <w:t> </w:t>
      </w:r>
    </w:p>
    <w:p w14:paraId="5926BFF6" w14:textId="4B3BB0D8" w:rsidR="00331D55" w:rsidRPr="007C5A85" w:rsidRDefault="00331D55" w:rsidP="00331D55">
      <w:pPr>
        <w:widowControl/>
        <w:shd w:val="clear" w:color="auto" w:fill="FFFFFF"/>
        <w:rPr>
          <w:rFonts w:ascii="Arial" w:hAnsi="Arial" w:cs="Arial"/>
          <w:color w:val="222222"/>
          <w:szCs w:val="24"/>
        </w:rPr>
      </w:pPr>
      <w:r w:rsidRPr="007C5A85">
        <w:rPr>
          <w:rFonts w:ascii="Garamond" w:hAnsi="Garamond" w:cs="Arial"/>
          <w:color w:val="222222"/>
          <w:szCs w:val="24"/>
        </w:rPr>
        <w:t>The State requests that potential Respondents fill out and return, by e-mail to </w:t>
      </w:r>
      <w:r w:rsidR="0056367D">
        <w:rPr>
          <w:rFonts w:ascii="Garamond" w:hAnsi="Garamond" w:cs="Arial"/>
          <w:color w:val="222222"/>
          <w:szCs w:val="24"/>
        </w:rPr>
        <w:t>mhempel</w:t>
      </w:r>
      <w:r w:rsidRPr="007C5A85">
        <w:rPr>
          <w:rFonts w:ascii="Garamond" w:hAnsi="Garamond" w:cs="Arial"/>
          <w:color w:val="222222"/>
          <w:szCs w:val="24"/>
        </w:rPr>
        <w:t>@idoa.</w:t>
      </w:r>
      <w:r w:rsidR="0056367D">
        <w:rPr>
          <w:rFonts w:ascii="Garamond" w:hAnsi="Garamond" w:cs="Arial"/>
          <w:color w:val="222222"/>
          <w:szCs w:val="24"/>
        </w:rPr>
        <w:t>IN</w:t>
      </w:r>
      <w:r w:rsidRPr="007C5A85">
        <w:rPr>
          <w:rFonts w:ascii="Garamond" w:hAnsi="Garamond" w:cs="Arial"/>
          <w:color w:val="222222"/>
          <w:szCs w:val="24"/>
        </w:rPr>
        <w:t xml:space="preserve">.gov, the Intent to Respond Form (Attachment </w:t>
      </w:r>
      <w:r w:rsidR="005448A6">
        <w:rPr>
          <w:rFonts w:ascii="Garamond" w:hAnsi="Garamond" w:cs="Arial"/>
          <w:color w:val="222222"/>
          <w:szCs w:val="24"/>
        </w:rPr>
        <w:t>I</w:t>
      </w:r>
      <w:r w:rsidRPr="007C5A85">
        <w:rPr>
          <w:rFonts w:ascii="Garamond" w:hAnsi="Garamond" w:cs="Arial"/>
          <w:color w:val="222222"/>
          <w:szCs w:val="24"/>
        </w:rPr>
        <w:t>) by 3</w:t>
      </w:r>
      <w:r>
        <w:rPr>
          <w:rFonts w:ascii="Garamond" w:hAnsi="Garamond" w:cs="Arial"/>
          <w:color w:val="222222"/>
          <w:szCs w:val="24"/>
        </w:rPr>
        <w:t>:00</w:t>
      </w:r>
      <w:r w:rsidRPr="007C5A85">
        <w:rPr>
          <w:rFonts w:ascii="Garamond" w:hAnsi="Garamond" w:cs="Arial"/>
          <w:color w:val="222222"/>
          <w:szCs w:val="24"/>
        </w:rPr>
        <w:t xml:space="preserve"> p.m. Eastern Time on the date specified in Section 1.24 of this document.</w:t>
      </w:r>
    </w:p>
    <w:p w14:paraId="54BFA2CF" w14:textId="77777777" w:rsidR="007C5A85" w:rsidRPr="00B12C59" w:rsidRDefault="007C5A85" w:rsidP="006733D7">
      <w:pPr>
        <w:widowControl/>
        <w:rPr>
          <w:rFonts w:ascii="Garamond" w:hAnsi="Garamond" w:cs="Calibri"/>
          <w:szCs w:val="24"/>
        </w:rPr>
      </w:pPr>
    </w:p>
    <w:p w14:paraId="0C543B66" w14:textId="3798BCB4" w:rsidR="00B136D9" w:rsidRPr="00B12C59" w:rsidRDefault="00B136D9" w:rsidP="006733D7">
      <w:pPr>
        <w:widowControl/>
        <w:rPr>
          <w:rFonts w:ascii="Garamond" w:hAnsi="Garamond" w:cs="Calibri"/>
          <w:szCs w:val="24"/>
        </w:rPr>
      </w:pPr>
      <w:r w:rsidRPr="00B12C59">
        <w:rPr>
          <w:rFonts w:ascii="Garamond" w:hAnsi="Garamond" w:cs="Calibri"/>
          <w:szCs w:val="24"/>
        </w:rPr>
        <w:br w:type="page"/>
      </w:r>
    </w:p>
    <w:p w14:paraId="017B8E85" w14:textId="0DED7F40" w:rsidR="00B136D9" w:rsidRPr="00B12C59" w:rsidRDefault="00B136D9" w:rsidP="006733D7">
      <w:pPr>
        <w:pStyle w:val="Heading1"/>
        <w:spacing w:before="0"/>
        <w:jc w:val="center"/>
        <w:rPr>
          <w:rFonts w:ascii="Garamond" w:hAnsi="Garamond"/>
          <w:b/>
          <w:color w:val="auto"/>
          <w:sz w:val="24"/>
          <w:szCs w:val="24"/>
        </w:rPr>
      </w:pPr>
      <w:bookmarkStart w:id="32" w:name="_Toc510615136"/>
      <w:r w:rsidRPr="00B12C59">
        <w:rPr>
          <w:rFonts w:ascii="Garamond" w:hAnsi="Garamond"/>
          <w:b/>
          <w:color w:val="auto"/>
          <w:sz w:val="24"/>
          <w:szCs w:val="24"/>
        </w:rPr>
        <w:lastRenderedPageBreak/>
        <w:t>SECTION TWO</w:t>
      </w:r>
      <w:r w:rsidR="002D5293" w:rsidRPr="00B12C59">
        <w:rPr>
          <w:rFonts w:ascii="Garamond" w:hAnsi="Garamond"/>
          <w:b/>
          <w:color w:val="auto"/>
          <w:sz w:val="24"/>
          <w:szCs w:val="24"/>
        </w:rPr>
        <w:br/>
      </w:r>
      <w:r w:rsidRPr="00B12C59">
        <w:rPr>
          <w:rFonts w:ascii="Garamond" w:hAnsi="Garamond"/>
          <w:b/>
          <w:color w:val="auto"/>
          <w:sz w:val="24"/>
          <w:szCs w:val="24"/>
        </w:rPr>
        <w:t>PROPOSAL PREPARATION INSTRUCTIONS</w:t>
      </w:r>
      <w:bookmarkEnd w:id="32"/>
    </w:p>
    <w:p w14:paraId="7C172296" w14:textId="77777777" w:rsidR="00B136D9" w:rsidRPr="00B12C59" w:rsidRDefault="00B136D9" w:rsidP="006733D7">
      <w:pPr>
        <w:widowControl/>
        <w:rPr>
          <w:rFonts w:ascii="Garamond" w:hAnsi="Garamond" w:cs="Calibri"/>
          <w:szCs w:val="24"/>
        </w:rPr>
      </w:pPr>
    </w:p>
    <w:p w14:paraId="1E96BD05" w14:textId="77777777" w:rsidR="00B136D9" w:rsidRPr="00B12C59" w:rsidRDefault="00B136D9" w:rsidP="006733D7">
      <w:pPr>
        <w:pStyle w:val="Heading2"/>
        <w:spacing w:before="0"/>
        <w:rPr>
          <w:rFonts w:ascii="Garamond" w:hAnsi="Garamond"/>
          <w:color w:val="auto"/>
          <w:sz w:val="24"/>
          <w:szCs w:val="24"/>
        </w:rPr>
      </w:pPr>
      <w:bookmarkStart w:id="33" w:name="_Toc510615137"/>
      <w:r w:rsidRPr="00B12C59">
        <w:rPr>
          <w:rFonts w:ascii="Garamond" w:hAnsi="Garamond"/>
          <w:color w:val="auto"/>
          <w:sz w:val="24"/>
          <w:szCs w:val="24"/>
        </w:rPr>
        <w:t>2.1</w:t>
      </w:r>
      <w:r w:rsidRPr="00B12C59">
        <w:rPr>
          <w:rFonts w:ascii="Garamond" w:hAnsi="Garamond"/>
          <w:color w:val="auto"/>
          <w:sz w:val="24"/>
          <w:szCs w:val="24"/>
        </w:rPr>
        <w:tab/>
        <w:t>GENERAL</w:t>
      </w:r>
      <w:bookmarkEnd w:id="33"/>
    </w:p>
    <w:p w14:paraId="17DE36D2" w14:textId="77777777" w:rsidR="00B136D9" w:rsidRPr="00B12C59" w:rsidRDefault="00B136D9" w:rsidP="006733D7">
      <w:pPr>
        <w:widowControl/>
        <w:rPr>
          <w:rFonts w:ascii="Garamond" w:hAnsi="Garamond" w:cs="Calibri"/>
          <w:szCs w:val="24"/>
        </w:rPr>
      </w:pPr>
    </w:p>
    <w:p w14:paraId="42E9CD2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1E6F900F"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Each item must be addressed in the Respondent’s proposal. </w:t>
      </w:r>
    </w:p>
    <w:p w14:paraId="38F648D8"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Transmittal Letter must be in the form of a letter. The business and technical proposals must be organized under the specific section titles as listed below.</w:t>
      </w:r>
    </w:p>
    <w:p w14:paraId="5B55658D" w14:textId="4BFC3629"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electronic copies of the proposal submitted via CD-ROM</w:t>
      </w:r>
      <w:r w:rsidR="00DC1E82">
        <w:rPr>
          <w:rFonts w:ascii="Garamond" w:hAnsi="Garamond" w:cs="Calibri"/>
          <w:szCs w:val="24"/>
        </w:rPr>
        <w:t>/USB</w:t>
      </w:r>
      <w:r w:rsidRPr="00B12C59">
        <w:rPr>
          <w:rFonts w:ascii="Garamond" w:hAnsi="Garamond" w:cs="Calibri"/>
          <w:szCs w:val="24"/>
        </w:rPr>
        <w:t xml:space="preserve"> should be organized to mirror the sections below and the attachments.  </w:t>
      </w:r>
    </w:p>
    <w:p w14:paraId="7625BF51" w14:textId="4847B93F"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Each item, i.e. Transmittal Letter, Business Proposal, Technical Proposal, Cost Proposal, etc</w:t>
      </w:r>
      <w:r w:rsidR="00C06A9B" w:rsidRPr="00B12C59">
        <w:rPr>
          <w:rFonts w:ascii="Garamond" w:hAnsi="Garamond" w:cs="Calibri"/>
          <w:szCs w:val="24"/>
        </w:rPr>
        <w:t>.</w:t>
      </w:r>
      <w:r w:rsidRPr="00B12C59">
        <w:rPr>
          <w:rFonts w:ascii="Garamond" w:hAnsi="Garamond" w:cs="Calibri"/>
          <w:szCs w:val="24"/>
        </w:rPr>
        <w:t xml:space="preserve">, must be separate </w:t>
      </w:r>
      <w:r w:rsidR="00F92CF1" w:rsidRPr="00B12C59">
        <w:rPr>
          <w:rFonts w:ascii="Garamond" w:hAnsi="Garamond" w:cs="Calibri"/>
          <w:szCs w:val="24"/>
        </w:rPr>
        <w:t>standalone</w:t>
      </w:r>
      <w:r w:rsidRPr="00B12C59">
        <w:rPr>
          <w:rFonts w:ascii="Garamond" w:hAnsi="Garamond" w:cs="Calibri"/>
          <w:szCs w:val="24"/>
        </w:rPr>
        <w:t xml:space="preserve"> electronic files on the CD-ROM</w:t>
      </w:r>
      <w:r w:rsidR="00DC1E82">
        <w:rPr>
          <w:rFonts w:ascii="Garamond" w:hAnsi="Garamond" w:cs="Calibri"/>
          <w:szCs w:val="24"/>
        </w:rPr>
        <w:t>/USB</w:t>
      </w:r>
      <w:r w:rsidRPr="00B12C59">
        <w:rPr>
          <w:rFonts w:ascii="Garamond" w:hAnsi="Garamond" w:cs="Calibri"/>
          <w:szCs w:val="24"/>
        </w:rPr>
        <w:t>. Please do not submit your proposal as one large file.</w:t>
      </w:r>
    </w:p>
    <w:p w14:paraId="21297240"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Whenever possible, please submit all attachments in their original format.</w:t>
      </w:r>
    </w:p>
    <w:p w14:paraId="4E10C369" w14:textId="029A7098"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Confidential Information must also be clearly marked in a separate folder/file on any included CD-ROM</w:t>
      </w:r>
      <w:r w:rsidR="00DC1E82">
        <w:rPr>
          <w:rFonts w:ascii="Garamond" w:hAnsi="Garamond" w:cs="Calibri"/>
          <w:szCs w:val="24"/>
        </w:rPr>
        <w:t>/USB</w:t>
      </w:r>
      <w:r w:rsidRPr="00B12C59">
        <w:rPr>
          <w:rFonts w:ascii="Garamond" w:hAnsi="Garamond" w:cs="Calibri"/>
          <w:szCs w:val="24"/>
        </w:rPr>
        <w:t>.</w:t>
      </w:r>
    </w:p>
    <w:p w14:paraId="74257BE4" w14:textId="77777777" w:rsidR="00B136D9" w:rsidRPr="00B12C59" w:rsidRDefault="00B136D9" w:rsidP="006733D7">
      <w:pPr>
        <w:widowControl/>
        <w:rPr>
          <w:rFonts w:ascii="Garamond" w:hAnsi="Garamond" w:cs="Calibri"/>
          <w:szCs w:val="24"/>
        </w:rPr>
      </w:pPr>
    </w:p>
    <w:p w14:paraId="5D0ED77B" w14:textId="77777777" w:rsidR="00B136D9" w:rsidRPr="00B12C59" w:rsidRDefault="00B136D9" w:rsidP="006733D7">
      <w:pPr>
        <w:pStyle w:val="Heading2"/>
        <w:spacing w:before="0"/>
        <w:rPr>
          <w:rFonts w:ascii="Garamond" w:hAnsi="Garamond"/>
          <w:b/>
          <w:color w:val="auto"/>
          <w:sz w:val="24"/>
          <w:szCs w:val="24"/>
        </w:rPr>
      </w:pPr>
      <w:bookmarkStart w:id="34" w:name="_Toc510615138"/>
      <w:r w:rsidRPr="00B12C59">
        <w:rPr>
          <w:rFonts w:ascii="Garamond" w:hAnsi="Garamond"/>
          <w:color w:val="auto"/>
          <w:sz w:val="24"/>
          <w:szCs w:val="24"/>
        </w:rPr>
        <w:t>2.2</w:t>
      </w:r>
      <w:r w:rsidRPr="00B12C59">
        <w:rPr>
          <w:rFonts w:ascii="Garamond" w:hAnsi="Garamond"/>
          <w:color w:val="auto"/>
          <w:sz w:val="24"/>
          <w:szCs w:val="24"/>
        </w:rPr>
        <w:tab/>
        <w:t>TRANSMITTAL LETTER</w:t>
      </w:r>
      <w:bookmarkEnd w:id="34"/>
      <w:r w:rsidRPr="00B12C59">
        <w:rPr>
          <w:rFonts w:ascii="Garamond" w:hAnsi="Garamond"/>
          <w:color w:val="auto"/>
          <w:sz w:val="24"/>
          <w:szCs w:val="24"/>
        </w:rPr>
        <w:t xml:space="preserve">  </w:t>
      </w:r>
    </w:p>
    <w:p w14:paraId="1D6D7B0D" w14:textId="77777777" w:rsidR="00B136D9" w:rsidRPr="00B12C59" w:rsidRDefault="00B136D9" w:rsidP="006733D7">
      <w:pPr>
        <w:widowControl/>
        <w:rPr>
          <w:rFonts w:ascii="Garamond" w:hAnsi="Garamond" w:cs="Calibri"/>
          <w:szCs w:val="24"/>
        </w:rPr>
      </w:pPr>
    </w:p>
    <w:p w14:paraId="0C1674B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Transmittal Letter must address the following topics except those specifically identified as “optional.”</w:t>
      </w:r>
    </w:p>
    <w:p w14:paraId="1BDDF7B9" w14:textId="77777777" w:rsidR="002D5293" w:rsidRPr="00B12C59" w:rsidRDefault="002D5293" w:rsidP="006733D7">
      <w:pPr>
        <w:widowControl/>
        <w:rPr>
          <w:rFonts w:ascii="Garamond" w:hAnsi="Garamond" w:cs="Calibri"/>
          <w:b/>
          <w:bCs/>
          <w:szCs w:val="24"/>
        </w:rPr>
      </w:pPr>
    </w:p>
    <w:p w14:paraId="3A1D3CE3" w14:textId="7604A6D1" w:rsidR="00B136D9" w:rsidRPr="00B12C59" w:rsidRDefault="00B136D9" w:rsidP="006733D7">
      <w:pPr>
        <w:pStyle w:val="Heading3"/>
        <w:ind w:left="720"/>
        <w:jc w:val="left"/>
        <w:rPr>
          <w:rFonts w:ascii="Garamond" w:hAnsi="Garamond"/>
          <w:b w:val="0"/>
          <w:sz w:val="24"/>
          <w:szCs w:val="24"/>
        </w:rPr>
      </w:pPr>
      <w:bookmarkStart w:id="35" w:name="_Toc510615139"/>
      <w:r w:rsidRPr="00B12C59">
        <w:rPr>
          <w:rFonts w:ascii="Garamond" w:hAnsi="Garamond"/>
          <w:b w:val="0"/>
          <w:sz w:val="24"/>
          <w:szCs w:val="24"/>
        </w:rPr>
        <w:t>2.2.1</w:t>
      </w:r>
      <w:r w:rsidRPr="00B12C59">
        <w:rPr>
          <w:rFonts w:ascii="Garamond" w:hAnsi="Garamond"/>
          <w:b w:val="0"/>
          <w:sz w:val="24"/>
          <w:szCs w:val="24"/>
        </w:rPr>
        <w:tab/>
        <w:t>Agreement with Requirement listed in Section 1</w:t>
      </w:r>
      <w:bookmarkEnd w:id="35"/>
    </w:p>
    <w:p w14:paraId="0EB5A2F7" w14:textId="77777777" w:rsidR="00B136D9" w:rsidRPr="00B12C59" w:rsidRDefault="00B136D9" w:rsidP="006733D7">
      <w:pPr>
        <w:widowControl/>
        <w:rPr>
          <w:rFonts w:ascii="Garamond" w:hAnsi="Garamond" w:cs="Calibri"/>
          <w:szCs w:val="24"/>
        </w:rPr>
      </w:pPr>
    </w:p>
    <w:p w14:paraId="693990A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explicitly acknowledge understanding of the general information presented in Section 1 and agreement with any requirements/conditions listed in Section 1.</w:t>
      </w:r>
    </w:p>
    <w:p w14:paraId="607050D4" w14:textId="77777777" w:rsidR="00B136D9" w:rsidRPr="00B12C59" w:rsidRDefault="00B136D9" w:rsidP="006733D7">
      <w:pPr>
        <w:widowControl/>
        <w:rPr>
          <w:rFonts w:ascii="Garamond" w:hAnsi="Garamond" w:cs="Calibri"/>
          <w:szCs w:val="24"/>
        </w:rPr>
      </w:pPr>
    </w:p>
    <w:p w14:paraId="4FD9CB40" w14:textId="77777777" w:rsidR="00B136D9" w:rsidRPr="00B12C59" w:rsidRDefault="00B136D9" w:rsidP="006733D7">
      <w:pPr>
        <w:pStyle w:val="Heading3"/>
        <w:ind w:left="720"/>
        <w:jc w:val="left"/>
        <w:rPr>
          <w:rFonts w:ascii="Garamond" w:hAnsi="Garamond"/>
          <w:sz w:val="24"/>
          <w:szCs w:val="24"/>
        </w:rPr>
      </w:pPr>
      <w:bookmarkStart w:id="36" w:name="_Toc510615140"/>
      <w:r w:rsidRPr="00B12C59">
        <w:rPr>
          <w:rFonts w:ascii="Garamond" w:hAnsi="Garamond"/>
          <w:b w:val="0"/>
          <w:sz w:val="24"/>
          <w:szCs w:val="24"/>
        </w:rPr>
        <w:t>2.2.2</w:t>
      </w:r>
      <w:r w:rsidRPr="00B12C59">
        <w:rPr>
          <w:rFonts w:ascii="Garamond" w:hAnsi="Garamond"/>
          <w:b w:val="0"/>
          <w:sz w:val="24"/>
          <w:szCs w:val="24"/>
        </w:rPr>
        <w:tab/>
        <w:t>Summary of Ability and Desire to Supply the Required Products or Services</w:t>
      </w:r>
      <w:bookmarkEnd w:id="36"/>
    </w:p>
    <w:p w14:paraId="71574837" w14:textId="77777777" w:rsidR="00B136D9" w:rsidRPr="00B12C59" w:rsidRDefault="00B136D9" w:rsidP="006733D7">
      <w:pPr>
        <w:widowControl/>
        <w:rPr>
          <w:rFonts w:ascii="Garamond" w:hAnsi="Garamond" w:cs="Calibri"/>
          <w:szCs w:val="24"/>
        </w:rPr>
      </w:pPr>
    </w:p>
    <w:p w14:paraId="3C7A4A63"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Transmittal Letter must briefly summarize the Respondent’s ability to supply the requested products and/or services that meet the requirements defined in Section 2.4 of this RFP. The letter must also contain a statement indicating the Respondent’s willingness to provide the requested products and/or services subject to the terms and conditions set forth in the RFP including, but not limited to, the State’s mandatory contract clauses.</w:t>
      </w:r>
    </w:p>
    <w:p w14:paraId="3A847ABA" w14:textId="77777777" w:rsidR="00B136D9" w:rsidRPr="00B12C59" w:rsidRDefault="00B136D9" w:rsidP="006733D7">
      <w:pPr>
        <w:pStyle w:val="BodyTextIndent"/>
        <w:ind w:left="0"/>
        <w:rPr>
          <w:rFonts w:ascii="Garamond" w:hAnsi="Garamond" w:cs="Calibri"/>
          <w:szCs w:val="24"/>
        </w:rPr>
      </w:pPr>
    </w:p>
    <w:p w14:paraId="07650558" w14:textId="73B22BCC" w:rsidR="00B136D9" w:rsidRPr="00B12C59" w:rsidRDefault="002D5293" w:rsidP="006733D7">
      <w:pPr>
        <w:pStyle w:val="Heading3"/>
        <w:ind w:left="720"/>
        <w:jc w:val="left"/>
        <w:rPr>
          <w:rFonts w:ascii="Garamond" w:hAnsi="Garamond"/>
          <w:b w:val="0"/>
          <w:sz w:val="24"/>
          <w:szCs w:val="24"/>
        </w:rPr>
      </w:pPr>
      <w:bookmarkStart w:id="37" w:name="_Toc510615141"/>
      <w:r w:rsidRPr="00B12C59">
        <w:rPr>
          <w:rFonts w:ascii="Garamond" w:hAnsi="Garamond"/>
          <w:b w:val="0"/>
          <w:sz w:val="24"/>
          <w:szCs w:val="24"/>
        </w:rPr>
        <w:t>2.2.3</w:t>
      </w:r>
      <w:r w:rsidRPr="00B12C59">
        <w:rPr>
          <w:rFonts w:ascii="Garamond" w:hAnsi="Garamond"/>
          <w:b w:val="0"/>
          <w:sz w:val="24"/>
          <w:szCs w:val="24"/>
        </w:rPr>
        <w:tab/>
      </w:r>
      <w:r w:rsidR="00B136D9" w:rsidRPr="00B12C59">
        <w:rPr>
          <w:rFonts w:ascii="Garamond" w:hAnsi="Garamond"/>
          <w:b w:val="0"/>
          <w:sz w:val="24"/>
          <w:szCs w:val="24"/>
        </w:rPr>
        <w:t>Signature of Authorized Representative</w:t>
      </w:r>
      <w:bookmarkEnd w:id="37"/>
    </w:p>
    <w:p w14:paraId="498AB74B" w14:textId="77777777" w:rsidR="00B136D9" w:rsidRPr="00B12C59" w:rsidRDefault="00B136D9" w:rsidP="006733D7">
      <w:pPr>
        <w:pStyle w:val="BodyTextIndent"/>
        <w:ind w:hanging="720"/>
        <w:rPr>
          <w:rFonts w:ascii="Garamond" w:hAnsi="Garamond" w:cs="Calibri"/>
          <w:szCs w:val="24"/>
        </w:rPr>
      </w:pPr>
    </w:p>
    <w:p w14:paraId="69A6862B" w14:textId="77777777" w:rsidR="00B136D9" w:rsidRPr="00B12C59" w:rsidRDefault="00B136D9" w:rsidP="006733D7">
      <w:pPr>
        <w:pStyle w:val="BodyTextIndent"/>
        <w:rPr>
          <w:rFonts w:ascii="Garamond" w:hAnsi="Garamond" w:cs="Calibri"/>
          <w:b/>
          <w:szCs w:val="24"/>
        </w:rPr>
      </w:pPr>
      <w:r w:rsidRPr="00B12C59">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B12C59">
        <w:rPr>
          <w:rFonts w:ascii="Garamond" w:hAnsi="Garamond" w:cs="Calibri"/>
          <w:b/>
          <w:szCs w:val="24"/>
        </w:rPr>
        <w:t>In the Transmittal Letter, please indicate the principal contact for the proposal along with an address, telephone and fax number as well as an e-</w:t>
      </w:r>
      <w:r w:rsidRPr="00B12C59">
        <w:rPr>
          <w:rFonts w:ascii="Garamond" w:hAnsi="Garamond" w:cs="Calibri"/>
          <w:b/>
          <w:szCs w:val="24"/>
        </w:rPr>
        <w:lastRenderedPageBreak/>
        <w:t>mail address, if that contact is different than the individual authorized for signature.</w:t>
      </w:r>
    </w:p>
    <w:p w14:paraId="34761C3A" w14:textId="77777777" w:rsidR="00B136D9" w:rsidRPr="00B12C59" w:rsidRDefault="00B136D9" w:rsidP="006733D7">
      <w:pPr>
        <w:pStyle w:val="BodyTextIndent"/>
        <w:ind w:hanging="720"/>
        <w:rPr>
          <w:rFonts w:ascii="Garamond" w:hAnsi="Garamond" w:cs="Calibri"/>
          <w:szCs w:val="24"/>
        </w:rPr>
      </w:pPr>
    </w:p>
    <w:p w14:paraId="3225B988" w14:textId="77777777" w:rsidR="00B136D9" w:rsidRPr="00B12C59" w:rsidRDefault="000D7366" w:rsidP="006733D7">
      <w:pPr>
        <w:pStyle w:val="Heading3"/>
        <w:ind w:left="720"/>
        <w:jc w:val="left"/>
        <w:rPr>
          <w:rFonts w:ascii="Garamond" w:hAnsi="Garamond"/>
          <w:b w:val="0"/>
          <w:sz w:val="24"/>
          <w:szCs w:val="24"/>
        </w:rPr>
      </w:pPr>
      <w:bookmarkStart w:id="38" w:name="_Toc510615142"/>
      <w:r w:rsidRPr="00B12C59">
        <w:rPr>
          <w:rFonts w:ascii="Garamond" w:hAnsi="Garamond"/>
          <w:b w:val="0"/>
          <w:sz w:val="24"/>
          <w:szCs w:val="24"/>
        </w:rPr>
        <w:t>2.2.4</w:t>
      </w:r>
      <w:r w:rsidRPr="00B12C59">
        <w:rPr>
          <w:rFonts w:ascii="Garamond" w:hAnsi="Garamond"/>
          <w:b w:val="0"/>
          <w:sz w:val="24"/>
          <w:szCs w:val="24"/>
        </w:rPr>
        <w:tab/>
      </w:r>
      <w:r w:rsidR="00B136D9" w:rsidRPr="00B12C59">
        <w:rPr>
          <w:rFonts w:ascii="Garamond" w:hAnsi="Garamond"/>
          <w:b w:val="0"/>
          <w:sz w:val="24"/>
          <w:szCs w:val="24"/>
        </w:rPr>
        <w:t>Respondent Notification</w:t>
      </w:r>
      <w:bookmarkEnd w:id="38"/>
      <w:r w:rsidR="00B136D9" w:rsidRPr="00B12C59">
        <w:rPr>
          <w:rFonts w:ascii="Garamond" w:hAnsi="Garamond"/>
          <w:b w:val="0"/>
          <w:sz w:val="24"/>
          <w:szCs w:val="24"/>
        </w:rPr>
        <w:t xml:space="preserve"> </w:t>
      </w:r>
    </w:p>
    <w:p w14:paraId="6C4B75CA" w14:textId="77777777" w:rsidR="00B136D9" w:rsidRPr="00B12C59" w:rsidRDefault="00B136D9" w:rsidP="006733D7">
      <w:pPr>
        <w:keepNext/>
        <w:keepLines/>
        <w:widowControl/>
        <w:ind w:left="720"/>
        <w:rPr>
          <w:rFonts w:ascii="Garamond" w:hAnsi="Garamond" w:cs="Calibri"/>
          <w:szCs w:val="24"/>
        </w:rPr>
      </w:pPr>
    </w:p>
    <w:p w14:paraId="25F2A8FE"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 xml:space="preserve">Unless otherwise indicated in the Transmittal Letter, Respondents will be notified via e-mail. </w:t>
      </w:r>
    </w:p>
    <w:p w14:paraId="6949CD3F" w14:textId="77777777" w:rsidR="00B136D9" w:rsidRPr="00B12C59" w:rsidRDefault="00B136D9" w:rsidP="006733D7">
      <w:pPr>
        <w:widowControl/>
        <w:ind w:left="1440"/>
        <w:rPr>
          <w:rFonts w:ascii="Garamond" w:hAnsi="Garamond" w:cs="Calibri"/>
          <w:szCs w:val="24"/>
        </w:rPr>
      </w:pPr>
    </w:p>
    <w:p w14:paraId="4F53D3D6"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 addresses.</w:t>
      </w:r>
    </w:p>
    <w:p w14:paraId="5DF28C70" w14:textId="77777777" w:rsidR="005E0506" w:rsidRPr="00B12C59" w:rsidRDefault="005E0506" w:rsidP="006733D7">
      <w:pPr>
        <w:widowControl/>
        <w:ind w:left="1440"/>
        <w:rPr>
          <w:rFonts w:ascii="Garamond" w:hAnsi="Garamond" w:cs="Calibri"/>
          <w:szCs w:val="24"/>
        </w:rPr>
      </w:pPr>
    </w:p>
    <w:p w14:paraId="3D027A68" w14:textId="77777777" w:rsidR="005E0506" w:rsidRPr="00B12C59" w:rsidRDefault="005E0506" w:rsidP="006733D7">
      <w:pPr>
        <w:pStyle w:val="Heading3"/>
        <w:ind w:left="720"/>
        <w:jc w:val="left"/>
        <w:rPr>
          <w:rFonts w:ascii="Garamond" w:hAnsi="Garamond"/>
          <w:bCs w:val="0"/>
          <w:sz w:val="24"/>
          <w:szCs w:val="24"/>
        </w:rPr>
      </w:pPr>
      <w:bookmarkStart w:id="39" w:name="_Toc510615143"/>
      <w:r w:rsidRPr="00B12C59">
        <w:rPr>
          <w:rFonts w:ascii="Garamond" w:hAnsi="Garamond"/>
          <w:b w:val="0"/>
          <w:sz w:val="24"/>
          <w:szCs w:val="24"/>
        </w:rPr>
        <w:t>2.2.5</w:t>
      </w:r>
      <w:r w:rsidRPr="00B12C59">
        <w:rPr>
          <w:rFonts w:ascii="Garamond" w:hAnsi="Garamond"/>
          <w:b w:val="0"/>
          <w:sz w:val="24"/>
          <w:szCs w:val="24"/>
        </w:rPr>
        <w:tab/>
        <w:t>Confidential Information</w:t>
      </w:r>
      <w:bookmarkEnd w:id="39"/>
    </w:p>
    <w:p w14:paraId="231EB9D4" w14:textId="77777777" w:rsidR="005E0506" w:rsidRPr="00B12C59" w:rsidRDefault="005E0506" w:rsidP="006733D7">
      <w:pPr>
        <w:widowControl/>
        <w:ind w:left="1440"/>
        <w:rPr>
          <w:rFonts w:ascii="Garamond" w:hAnsi="Garamond" w:cs="Calibri"/>
          <w:szCs w:val="24"/>
        </w:rPr>
      </w:pPr>
    </w:p>
    <w:p w14:paraId="6CCBCFE2" w14:textId="77777777" w:rsidR="005E0506" w:rsidRPr="00B12C59" w:rsidRDefault="005E0506" w:rsidP="006733D7">
      <w:pPr>
        <w:widowControl/>
        <w:ind w:left="1440"/>
        <w:rPr>
          <w:rFonts w:ascii="Garamond" w:hAnsi="Garamond" w:cs="Calibri"/>
          <w:szCs w:val="24"/>
        </w:rPr>
      </w:pPr>
      <w:r w:rsidRPr="00B12C59">
        <w:rPr>
          <w:rFonts w:ascii="Garamond" w:hAnsi="Garamond" w:cs="Calibri"/>
          <w:szCs w:val="24"/>
        </w:rPr>
        <w:t xml:space="preserve">Respondents are advised that materials contained in proposals are subject to the Access to Public Records Act (APRA), IC 5-14-3 </w:t>
      </w:r>
      <w:r w:rsidRPr="00B12C59">
        <w:rPr>
          <w:rFonts w:ascii="Garamond" w:hAnsi="Garamond" w:cs="Calibri"/>
          <w:i/>
          <w:szCs w:val="24"/>
        </w:rPr>
        <w:t xml:space="preserve">et seq. </w:t>
      </w:r>
      <w:r w:rsidRPr="00B12C59">
        <w:rPr>
          <w:rFonts w:ascii="Garamond" w:hAnsi="Garamond" w:cs="Calibri"/>
          <w:szCs w:val="24"/>
        </w:rPr>
        <w:t>(see section 1.16).</w:t>
      </w:r>
    </w:p>
    <w:p w14:paraId="61F2F115" w14:textId="77777777" w:rsidR="005E0506" w:rsidRPr="00B12C59" w:rsidRDefault="005E0506" w:rsidP="006733D7">
      <w:pPr>
        <w:widowControl/>
        <w:ind w:left="1440"/>
        <w:rPr>
          <w:rFonts w:ascii="Garamond" w:hAnsi="Garamond" w:cs="Calibri"/>
          <w:szCs w:val="24"/>
        </w:rPr>
      </w:pPr>
    </w:p>
    <w:p w14:paraId="4017A6B1" w14:textId="77777777" w:rsidR="005E0506" w:rsidRPr="00B12C59" w:rsidRDefault="005E0506" w:rsidP="006733D7">
      <w:pPr>
        <w:widowControl/>
        <w:ind w:left="1440"/>
        <w:rPr>
          <w:rFonts w:ascii="Garamond" w:hAnsi="Garamond" w:cs="Calibri"/>
          <w:szCs w:val="24"/>
        </w:rPr>
      </w:pPr>
      <w:r w:rsidRPr="00B12C59">
        <w:rPr>
          <w:rFonts w:ascii="Garamond" w:hAnsi="Garamond" w:cs="Calibri"/>
          <w:szCs w:val="24"/>
        </w:rPr>
        <w:t>Provide the following information:</w:t>
      </w:r>
    </w:p>
    <w:p w14:paraId="6662BC00" w14:textId="77777777" w:rsidR="005E0506" w:rsidRPr="00B12C59" w:rsidRDefault="005E0506" w:rsidP="006733D7">
      <w:pPr>
        <w:pStyle w:val="ListParagraph"/>
        <w:widowControl/>
        <w:numPr>
          <w:ilvl w:val="0"/>
          <w:numId w:val="23"/>
        </w:numPr>
        <w:ind w:left="1800"/>
        <w:rPr>
          <w:rFonts w:ascii="Garamond" w:hAnsi="Garamond" w:cs="Calibri"/>
          <w:szCs w:val="24"/>
        </w:rPr>
      </w:pPr>
      <w:r w:rsidRPr="00B12C59">
        <w:rPr>
          <w:rFonts w:ascii="Garamond" w:hAnsi="Garamond" w:cs="Calibri"/>
          <w:szCs w:val="24"/>
        </w:rPr>
        <w:t xml:space="preserve">List all documents where claiming a statutory exemption to the APRA;  </w:t>
      </w:r>
    </w:p>
    <w:p w14:paraId="74D334D2" w14:textId="77777777" w:rsidR="005E0506" w:rsidRPr="00B12C59" w:rsidRDefault="005E0506" w:rsidP="006733D7">
      <w:pPr>
        <w:pStyle w:val="ListParagraph"/>
        <w:widowControl/>
        <w:numPr>
          <w:ilvl w:val="0"/>
          <w:numId w:val="23"/>
        </w:numPr>
        <w:ind w:left="1800"/>
        <w:rPr>
          <w:rFonts w:ascii="Garamond" w:hAnsi="Garamond" w:cs="Calibri"/>
          <w:szCs w:val="24"/>
        </w:rPr>
      </w:pPr>
      <w:r w:rsidRPr="00B12C59">
        <w:rPr>
          <w:rFonts w:ascii="Garamond" w:hAnsi="Garamond" w:cs="Calibri"/>
          <w:szCs w:val="24"/>
        </w:rPr>
        <w:t>Specify which statutory exception of APRA that applies for each document;</w:t>
      </w:r>
    </w:p>
    <w:p w14:paraId="659E60E9" w14:textId="77777777" w:rsidR="005E0506" w:rsidRPr="00B12C59" w:rsidRDefault="005E0506" w:rsidP="006733D7">
      <w:pPr>
        <w:pStyle w:val="ListParagraph"/>
        <w:widowControl/>
        <w:numPr>
          <w:ilvl w:val="0"/>
          <w:numId w:val="23"/>
        </w:numPr>
        <w:ind w:left="1800"/>
        <w:rPr>
          <w:rFonts w:ascii="Garamond" w:hAnsi="Garamond" w:cs="Calibri"/>
          <w:szCs w:val="24"/>
        </w:rPr>
      </w:pPr>
      <w:r w:rsidRPr="00B12C59">
        <w:rPr>
          <w:rFonts w:ascii="Garamond" w:hAnsi="Garamond" w:cs="Calibri"/>
          <w:szCs w:val="24"/>
        </w:rPr>
        <w:t>Provide a description explaining the manner in which the statutory exception to the APRA applies for each document.</w:t>
      </w:r>
    </w:p>
    <w:p w14:paraId="07F8B7F8" w14:textId="77777777" w:rsidR="00B136D9" w:rsidRPr="00B12C59" w:rsidRDefault="00B136D9" w:rsidP="006733D7">
      <w:pPr>
        <w:widowControl/>
        <w:ind w:left="1440"/>
        <w:rPr>
          <w:rFonts w:ascii="Garamond" w:hAnsi="Garamond" w:cs="Calibri"/>
          <w:szCs w:val="24"/>
        </w:rPr>
      </w:pPr>
    </w:p>
    <w:p w14:paraId="6BB65917" w14:textId="5EBCE061" w:rsidR="00B136D9" w:rsidRPr="00B12C59" w:rsidRDefault="005E0506" w:rsidP="006733D7">
      <w:pPr>
        <w:pStyle w:val="Heading3"/>
        <w:ind w:left="720"/>
        <w:jc w:val="left"/>
        <w:rPr>
          <w:rFonts w:ascii="Garamond" w:hAnsi="Garamond"/>
          <w:b w:val="0"/>
          <w:sz w:val="24"/>
          <w:szCs w:val="24"/>
        </w:rPr>
      </w:pPr>
      <w:bookmarkStart w:id="40" w:name="_Toc510615144"/>
      <w:r w:rsidRPr="00B12C59">
        <w:rPr>
          <w:rFonts w:ascii="Garamond" w:hAnsi="Garamond"/>
          <w:b w:val="0"/>
          <w:sz w:val="24"/>
          <w:szCs w:val="24"/>
        </w:rPr>
        <w:t>2.2.6</w:t>
      </w:r>
      <w:r w:rsidR="002D5293" w:rsidRPr="00B12C59">
        <w:rPr>
          <w:rFonts w:ascii="Garamond" w:hAnsi="Garamond"/>
          <w:b w:val="0"/>
          <w:sz w:val="24"/>
          <w:szCs w:val="24"/>
        </w:rPr>
        <w:tab/>
      </w:r>
      <w:r w:rsidR="00B136D9" w:rsidRPr="00B12C59">
        <w:rPr>
          <w:rFonts w:ascii="Garamond" w:hAnsi="Garamond"/>
          <w:b w:val="0"/>
          <w:sz w:val="24"/>
          <w:szCs w:val="24"/>
        </w:rPr>
        <w:t>Other Information</w:t>
      </w:r>
      <w:bookmarkEnd w:id="40"/>
    </w:p>
    <w:p w14:paraId="4D84C9CE" w14:textId="77777777" w:rsidR="00B136D9" w:rsidRPr="00B12C59" w:rsidRDefault="00B136D9" w:rsidP="006733D7">
      <w:pPr>
        <w:widowControl/>
        <w:rPr>
          <w:rFonts w:ascii="Garamond" w:hAnsi="Garamond" w:cs="Calibri"/>
          <w:szCs w:val="24"/>
        </w:rPr>
      </w:pPr>
    </w:p>
    <w:p w14:paraId="7A3EC6D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item is optional. Any other information the Respondent may wish to briefly summarize will be acceptable.</w:t>
      </w:r>
    </w:p>
    <w:p w14:paraId="555E17BE" w14:textId="77777777" w:rsidR="00B136D9" w:rsidRPr="00B12C59" w:rsidRDefault="00B136D9" w:rsidP="006733D7">
      <w:pPr>
        <w:widowControl/>
        <w:rPr>
          <w:rFonts w:ascii="Garamond" w:hAnsi="Garamond" w:cs="Calibri"/>
          <w:szCs w:val="24"/>
        </w:rPr>
      </w:pPr>
    </w:p>
    <w:p w14:paraId="15C1A95F" w14:textId="77777777" w:rsidR="00B136D9" w:rsidRPr="00B12C59" w:rsidRDefault="00B136D9" w:rsidP="006733D7">
      <w:pPr>
        <w:pStyle w:val="Heading2"/>
        <w:spacing w:before="0"/>
        <w:rPr>
          <w:rFonts w:ascii="Garamond" w:hAnsi="Garamond"/>
          <w:color w:val="auto"/>
          <w:sz w:val="24"/>
          <w:szCs w:val="24"/>
        </w:rPr>
      </w:pPr>
      <w:bookmarkStart w:id="41" w:name="_Toc510615145"/>
      <w:r w:rsidRPr="00B12C59">
        <w:rPr>
          <w:rFonts w:ascii="Garamond" w:hAnsi="Garamond"/>
          <w:color w:val="auto"/>
          <w:sz w:val="24"/>
          <w:szCs w:val="24"/>
        </w:rPr>
        <w:t>2.3</w:t>
      </w:r>
      <w:r w:rsidRPr="00B12C59">
        <w:rPr>
          <w:rFonts w:ascii="Garamond" w:hAnsi="Garamond"/>
          <w:color w:val="auto"/>
          <w:sz w:val="24"/>
          <w:szCs w:val="24"/>
        </w:rPr>
        <w:tab/>
        <w:t>BUSINESS PROPOSAL</w:t>
      </w:r>
      <w:bookmarkEnd w:id="41"/>
    </w:p>
    <w:p w14:paraId="418B50B7" w14:textId="77777777" w:rsidR="00B136D9" w:rsidRPr="00B12C59" w:rsidRDefault="00B136D9" w:rsidP="006733D7">
      <w:pPr>
        <w:widowControl/>
        <w:rPr>
          <w:rFonts w:ascii="Garamond" w:hAnsi="Garamond" w:cs="Calibri"/>
          <w:szCs w:val="24"/>
        </w:rPr>
      </w:pPr>
    </w:p>
    <w:p w14:paraId="18A466F5" w14:textId="626D6420" w:rsidR="00B136D9" w:rsidRPr="00B12C59" w:rsidRDefault="00B136D9" w:rsidP="006733D7">
      <w:pPr>
        <w:widowControl/>
        <w:rPr>
          <w:rFonts w:ascii="Garamond" w:hAnsi="Garamond" w:cs="Calibri"/>
          <w:b/>
          <w:szCs w:val="24"/>
        </w:rPr>
      </w:pPr>
      <w:r w:rsidRPr="00B12C59">
        <w:rPr>
          <w:rFonts w:ascii="Garamond" w:hAnsi="Garamond" w:cs="Calibri"/>
          <w:szCs w:val="24"/>
        </w:rPr>
        <w:t xml:space="preserve">The Business Proposal must address the following topics except those specifically identified as “optional.” </w:t>
      </w:r>
      <w:r w:rsidRPr="00B12C59">
        <w:rPr>
          <w:rFonts w:ascii="Garamond" w:hAnsi="Garamond" w:cs="Calibri"/>
          <w:b/>
          <w:szCs w:val="24"/>
        </w:rPr>
        <w:t xml:space="preserve">The Business Proposal Template is Attachment E. </w:t>
      </w:r>
    </w:p>
    <w:p w14:paraId="760E7CBF" w14:textId="77777777" w:rsidR="00B136D9" w:rsidRPr="00B12C59" w:rsidRDefault="00B136D9" w:rsidP="006733D7">
      <w:pPr>
        <w:widowControl/>
        <w:rPr>
          <w:rFonts w:ascii="Garamond" w:hAnsi="Garamond" w:cs="Calibri"/>
          <w:b/>
          <w:szCs w:val="24"/>
        </w:rPr>
      </w:pPr>
    </w:p>
    <w:p w14:paraId="24D4B0FC" w14:textId="65647F8D" w:rsidR="00B136D9" w:rsidRPr="00B12C59" w:rsidRDefault="00B136D9" w:rsidP="006733D7">
      <w:pPr>
        <w:pStyle w:val="Heading3"/>
        <w:ind w:left="720"/>
        <w:jc w:val="left"/>
        <w:rPr>
          <w:rFonts w:ascii="Garamond" w:hAnsi="Garamond"/>
          <w:b w:val="0"/>
          <w:sz w:val="24"/>
          <w:szCs w:val="24"/>
        </w:rPr>
      </w:pPr>
      <w:bookmarkStart w:id="42" w:name="_Toc510615146"/>
      <w:r w:rsidRPr="00B12C59">
        <w:rPr>
          <w:rFonts w:ascii="Garamond" w:hAnsi="Garamond"/>
          <w:b w:val="0"/>
          <w:sz w:val="24"/>
          <w:szCs w:val="24"/>
        </w:rPr>
        <w:t>2.3.1</w:t>
      </w:r>
      <w:r w:rsidRPr="00B12C59">
        <w:rPr>
          <w:rFonts w:ascii="Garamond" w:hAnsi="Garamond"/>
          <w:b w:val="0"/>
          <w:sz w:val="24"/>
          <w:szCs w:val="24"/>
        </w:rPr>
        <w:tab/>
        <w:t>General (optional)</w:t>
      </w:r>
      <w:bookmarkEnd w:id="42"/>
    </w:p>
    <w:p w14:paraId="0E96884B" w14:textId="77777777" w:rsidR="00B136D9" w:rsidRPr="00B12C59" w:rsidRDefault="00B136D9" w:rsidP="006733D7">
      <w:pPr>
        <w:widowControl/>
        <w:rPr>
          <w:rFonts w:ascii="Garamond" w:hAnsi="Garamond" w:cs="Calibri"/>
          <w:szCs w:val="24"/>
        </w:rPr>
      </w:pPr>
    </w:p>
    <w:p w14:paraId="3FF7696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1194860B" w14:textId="77777777" w:rsidR="00B136D9" w:rsidRPr="00B12C59" w:rsidRDefault="00B136D9" w:rsidP="006733D7">
      <w:pPr>
        <w:pStyle w:val="Heading3"/>
        <w:jc w:val="left"/>
        <w:rPr>
          <w:rFonts w:ascii="Garamond" w:hAnsi="Garamond"/>
          <w:b w:val="0"/>
          <w:sz w:val="24"/>
          <w:szCs w:val="24"/>
        </w:rPr>
      </w:pPr>
    </w:p>
    <w:p w14:paraId="09E708C0" w14:textId="46E2FAF9" w:rsidR="00B136D9" w:rsidRPr="00B12C59" w:rsidRDefault="00B136D9" w:rsidP="006733D7">
      <w:pPr>
        <w:pStyle w:val="Heading3"/>
        <w:ind w:left="720"/>
        <w:jc w:val="left"/>
        <w:rPr>
          <w:rFonts w:ascii="Garamond" w:hAnsi="Garamond"/>
          <w:b w:val="0"/>
          <w:sz w:val="24"/>
          <w:szCs w:val="24"/>
        </w:rPr>
      </w:pPr>
      <w:bookmarkStart w:id="43" w:name="_Toc510615147"/>
      <w:r w:rsidRPr="00B12C59">
        <w:rPr>
          <w:rFonts w:ascii="Garamond" w:hAnsi="Garamond"/>
          <w:b w:val="0"/>
          <w:sz w:val="24"/>
          <w:szCs w:val="24"/>
        </w:rPr>
        <w:t>2.3.2</w:t>
      </w:r>
      <w:r w:rsidRPr="00B12C59">
        <w:rPr>
          <w:rFonts w:ascii="Garamond" w:hAnsi="Garamond"/>
          <w:b w:val="0"/>
          <w:sz w:val="24"/>
          <w:szCs w:val="24"/>
        </w:rPr>
        <w:tab/>
        <w:t>Respondent’s Company Structure</w:t>
      </w:r>
      <w:bookmarkEnd w:id="43"/>
    </w:p>
    <w:p w14:paraId="7F475C6D" w14:textId="77777777" w:rsidR="00B136D9" w:rsidRPr="00B12C59" w:rsidRDefault="00B136D9" w:rsidP="006733D7">
      <w:pPr>
        <w:widowControl/>
        <w:rPr>
          <w:rFonts w:ascii="Garamond" w:hAnsi="Garamond" w:cs="Calibri"/>
          <w:szCs w:val="24"/>
        </w:rPr>
      </w:pPr>
    </w:p>
    <w:p w14:paraId="6FB1C80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w:t>
      </w:r>
      <w:r w:rsidRPr="00B12C59">
        <w:rPr>
          <w:rFonts w:ascii="Garamond" w:hAnsi="Garamond" w:cs="Calibri"/>
          <w:szCs w:val="24"/>
        </w:rPr>
        <w:lastRenderedPageBreak/>
        <w:t>services in the United States must be described in more detail than other components of the organization.</w:t>
      </w:r>
    </w:p>
    <w:p w14:paraId="12533C90" w14:textId="77777777" w:rsidR="00B136D9" w:rsidRPr="00B12C59" w:rsidRDefault="00B136D9" w:rsidP="006733D7">
      <w:pPr>
        <w:widowControl/>
        <w:rPr>
          <w:rFonts w:ascii="Garamond" w:hAnsi="Garamond" w:cs="Calibri"/>
          <w:szCs w:val="24"/>
        </w:rPr>
      </w:pPr>
    </w:p>
    <w:p w14:paraId="1E472493" w14:textId="77777777" w:rsidR="00B136D9" w:rsidRPr="00B12C59" w:rsidRDefault="00B136D9" w:rsidP="006733D7">
      <w:pPr>
        <w:pStyle w:val="Heading3"/>
        <w:ind w:left="720"/>
        <w:jc w:val="left"/>
        <w:rPr>
          <w:rFonts w:ascii="Garamond" w:hAnsi="Garamond"/>
          <w:b w:val="0"/>
          <w:sz w:val="24"/>
          <w:szCs w:val="24"/>
        </w:rPr>
      </w:pPr>
      <w:bookmarkStart w:id="44" w:name="_Toc510615148"/>
      <w:r w:rsidRPr="00B12C59">
        <w:rPr>
          <w:rFonts w:ascii="Garamond" w:hAnsi="Garamond"/>
          <w:b w:val="0"/>
          <w:sz w:val="24"/>
          <w:szCs w:val="24"/>
        </w:rPr>
        <w:t>2.3.3</w:t>
      </w:r>
      <w:r w:rsidRPr="00B12C59">
        <w:rPr>
          <w:rFonts w:ascii="Garamond" w:hAnsi="Garamond"/>
          <w:b w:val="0"/>
          <w:sz w:val="24"/>
          <w:szCs w:val="24"/>
        </w:rPr>
        <w:tab/>
        <w:t>Company Financial Information</w:t>
      </w:r>
      <w:bookmarkEnd w:id="44"/>
    </w:p>
    <w:p w14:paraId="2A52E116" w14:textId="77777777" w:rsidR="00B136D9" w:rsidRPr="00B12C59" w:rsidRDefault="00B136D9" w:rsidP="006733D7">
      <w:pPr>
        <w:widowControl/>
        <w:rPr>
          <w:rFonts w:ascii="Garamond" w:hAnsi="Garamond" w:cs="Calibri"/>
          <w:szCs w:val="24"/>
        </w:rPr>
      </w:pPr>
    </w:p>
    <w:p w14:paraId="4891DFFC"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section must include the Respondent’s financial statement, including an income statement and balance sheet, for each of the two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1F4A9BF8" w14:textId="77777777" w:rsidR="00B136D9" w:rsidRPr="00B12C59" w:rsidRDefault="00B136D9" w:rsidP="006733D7">
      <w:pPr>
        <w:widowControl/>
        <w:rPr>
          <w:rFonts w:ascii="Garamond" w:hAnsi="Garamond" w:cs="Calibri"/>
          <w:szCs w:val="24"/>
        </w:rPr>
      </w:pPr>
    </w:p>
    <w:p w14:paraId="0C4E2F45" w14:textId="77777777" w:rsidR="00B136D9" w:rsidRPr="00B12C59" w:rsidRDefault="000D7366" w:rsidP="006733D7">
      <w:pPr>
        <w:pStyle w:val="Heading3"/>
        <w:ind w:left="720"/>
        <w:jc w:val="left"/>
        <w:rPr>
          <w:rFonts w:ascii="Garamond" w:hAnsi="Garamond"/>
          <w:b w:val="0"/>
          <w:sz w:val="24"/>
          <w:szCs w:val="24"/>
        </w:rPr>
      </w:pPr>
      <w:bookmarkStart w:id="45" w:name="_Toc510615149"/>
      <w:r w:rsidRPr="00B12C59">
        <w:rPr>
          <w:rFonts w:ascii="Garamond" w:hAnsi="Garamond"/>
          <w:b w:val="0"/>
          <w:sz w:val="24"/>
          <w:szCs w:val="24"/>
        </w:rPr>
        <w:t>2.3.4</w:t>
      </w:r>
      <w:r w:rsidRPr="00B12C59">
        <w:rPr>
          <w:rFonts w:ascii="Garamond" w:hAnsi="Garamond"/>
          <w:b w:val="0"/>
          <w:sz w:val="24"/>
          <w:szCs w:val="24"/>
        </w:rPr>
        <w:tab/>
      </w:r>
      <w:r w:rsidR="00B136D9" w:rsidRPr="00B12C59">
        <w:rPr>
          <w:rFonts w:ascii="Garamond" w:hAnsi="Garamond"/>
          <w:b w:val="0"/>
          <w:sz w:val="24"/>
          <w:szCs w:val="24"/>
        </w:rPr>
        <w:t>Integrity of Company Structure and Financial Reporting</w:t>
      </w:r>
      <w:bookmarkEnd w:id="45"/>
    </w:p>
    <w:p w14:paraId="2E782A0E" w14:textId="77777777" w:rsidR="00B136D9" w:rsidRPr="00B12C59" w:rsidRDefault="00B136D9" w:rsidP="006733D7">
      <w:pPr>
        <w:keepNext/>
        <w:keepLines/>
        <w:widowControl/>
        <w:ind w:left="720"/>
        <w:rPr>
          <w:rFonts w:ascii="Garamond" w:hAnsi="Garamond" w:cs="Calibri"/>
          <w:szCs w:val="24"/>
        </w:rPr>
      </w:pPr>
    </w:p>
    <w:p w14:paraId="52F23992"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This section must include a statement indicating that the CEO and/or CFO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319771C1" w14:textId="77777777" w:rsidR="00B136D9" w:rsidRPr="00B12C59" w:rsidRDefault="00B136D9" w:rsidP="006733D7">
      <w:pPr>
        <w:widowControl/>
        <w:ind w:left="1440"/>
        <w:rPr>
          <w:rFonts w:ascii="Garamond" w:hAnsi="Garamond" w:cs="Calibri"/>
          <w:szCs w:val="24"/>
        </w:rPr>
      </w:pPr>
    </w:p>
    <w:p w14:paraId="19F3B92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Sarbanes Oxley Act of 2002, H.R. 3763, is NOT directly applicable to this procurement; however, its goals and objectives may be used as a guide in the determination of corporate responsibility for financial reports.</w:t>
      </w:r>
    </w:p>
    <w:p w14:paraId="3613D8CD" w14:textId="77777777" w:rsidR="00B136D9" w:rsidRPr="00B12C59" w:rsidRDefault="00B136D9" w:rsidP="006733D7">
      <w:pPr>
        <w:widowControl/>
        <w:rPr>
          <w:rFonts w:ascii="Garamond" w:hAnsi="Garamond" w:cs="Calibri"/>
          <w:szCs w:val="24"/>
        </w:rPr>
      </w:pPr>
    </w:p>
    <w:p w14:paraId="32710811" w14:textId="367D292D" w:rsidR="00B136D9" w:rsidRPr="00B12C59" w:rsidRDefault="00B136D9" w:rsidP="006733D7">
      <w:pPr>
        <w:pStyle w:val="Heading3"/>
        <w:ind w:left="720"/>
        <w:jc w:val="left"/>
        <w:rPr>
          <w:rFonts w:ascii="Garamond" w:hAnsi="Garamond"/>
          <w:b w:val="0"/>
          <w:sz w:val="24"/>
          <w:szCs w:val="24"/>
        </w:rPr>
      </w:pPr>
      <w:bookmarkStart w:id="46" w:name="_Toc510615150"/>
      <w:r w:rsidRPr="00B12C59">
        <w:rPr>
          <w:rFonts w:ascii="Garamond" w:hAnsi="Garamond"/>
          <w:b w:val="0"/>
          <w:sz w:val="24"/>
          <w:szCs w:val="24"/>
        </w:rPr>
        <w:t>2.3.5</w:t>
      </w:r>
      <w:r w:rsidRPr="00B12C59">
        <w:rPr>
          <w:rFonts w:ascii="Garamond" w:hAnsi="Garamond"/>
          <w:b w:val="0"/>
          <w:sz w:val="24"/>
          <w:szCs w:val="24"/>
        </w:rPr>
        <w:tab/>
      </w:r>
      <w:bookmarkStart w:id="47" w:name="_Hlk532795829"/>
      <w:r w:rsidRPr="00B12C59">
        <w:rPr>
          <w:rFonts w:ascii="Garamond" w:hAnsi="Garamond"/>
          <w:b w:val="0"/>
          <w:sz w:val="24"/>
          <w:szCs w:val="24"/>
        </w:rPr>
        <w:t>Contract Terms/Clauses</w:t>
      </w:r>
      <w:bookmarkEnd w:id="46"/>
    </w:p>
    <w:bookmarkEnd w:id="47"/>
    <w:p w14:paraId="354F349D" w14:textId="77777777" w:rsidR="00B136D9" w:rsidRPr="00B12C59" w:rsidRDefault="00B136D9" w:rsidP="006733D7">
      <w:pPr>
        <w:widowControl/>
        <w:rPr>
          <w:rFonts w:ascii="Garamond" w:hAnsi="Garamond" w:cs="Calibri"/>
          <w:szCs w:val="24"/>
        </w:rPr>
      </w:pPr>
    </w:p>
    <w:p w14:paraId="3AA24CF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 sample contract that the state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7F6F8913" w14:textId="77777777" w:rsidR="00B136D9" w:rsidRPr="00B12C59" w:rsidRDefault="00B136D9" w:rsidP="006733D7">
      <w:pPr>
        <w:widowControl/>
        <w:ind w:left="1440"/>
        <w:rPr>
          <w:rFonts w:ascii="Garamond" w:hAnsi="Garamond" w:cs="Calibri"/>
          <w:szCs w:val="24"/>
        </w:rPr>
      </w:pPr>
    </w:p>
    <w:p w14:paraId="74EAACF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In your Transmittal Letter please indicate acceptance of these mandatory contract terms (see section 2.2.2).  In this section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69F969F2" w14:textId="77777777" w:rsidR="00B136D9" w:rsidRPr="00B12C59" w:rsidRDefault="00B136D9" w:rsidP="006733D7">
      <w:pPr>
        <w:widowControl/>
        <w:rPr>
          <w:rFonts w:ascii="Garamond" w:hAnsi="Garamond" w:cs="Calibri"/>
          <w:szCs w:val="24"/>
        </w:rPr>
      </w:pPr>
    </w:p>
    <w:p w14:paraId="2062655F"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mandatory contract terms are as follows: </w:t>
      </w:r>
    </w:p>
    <w:p w14:paraId="79D7BC09" w14:textId="77777777" w:rsidR="00B136D9" w:rsidRPr="00B12C59" w:rsidRDefault="00B136D9" w:rsidP="006733D7">
      <w:pPr>
        <w:widowControl/>
        <w:rPr>
          <w:rFonts w:ascii="Garamond" w:hAnsi="Garamond" w:cs="Calibri"/>
          <w:szCs w:val="24"/>
        </w:rPr>
      </w:pPr>
    </w:p>
    <w:p w14:paraId="64558CE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lastRenderedPageBreak/>
        <w:t xml:space="preserve">Duties of Contractor, Rate of Pay, and Term of Contract </w:t>
      </w:r>
    </w:p>
    <w:p w14:paraId="410B0F1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Authority to Bind Contractor</w:t>
      </w:r>
    </w:p>
    <w:p w14:paraId="6050019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Compliance with Laws</w:t>
      </w:r>
    </w:p>
    <w:p w14:paraId="785AA65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Drug-Free Workplace Provision and Certification</w:t>
      </w:r>
    </w:p>
    <w:p w14:paraId="48AC74A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Employment Eligibility</w:t>
      </w:r>
    </w:p>
    <w:p w14:paraId="1B04201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Funding Cancellation</w:t>
      </w:r>
    </w:p>
    <w:p w14:paraId="084F914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Governing Laws</w:t>
      </w:r>
    </w:p>
    <w:p w14:paraId="6F8648B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Indemnification</w:t>
      </w:r>
    </w:p>
    <w:p w14:paraId="0DA02CC3" w14:textId="524076ED" w:rsidR="00B136D9" w:rsidRPr="00B12C59" w:rsidRDefault="00B136D9" w:rsidP="006733D7">
      <w:pPr>
        <w:pStyle w:val="ListParagraph"/>
        <w:widowControl/>
        <w:numPr>
          <w:ilvl w:val="0"/>
          <w:numId w:val="7"/>
        </w:numPr>
        <w:rPr>
          <w:rFonts w:ascii="Garamond" w:hAnsi="Garamond" w:cs="Calibri"/>
          <w:szCs w:val="24"/>
        </w:rPr>
      </w:pPr>
      <w:bookmarkStart w:id="48" w:name="_Hlk532795861"/>
      <w:r w:rsidRPr="00B12C59">
        <w:rPr>
          <w:rFonts w:ascii="Garamond" w:hAnsi="Garamond" w:cs="Calibri"/>
          <w:szCs w:val="24"/>
        </w:rPr>
        <w:t>Information Technology</w:t>
      </w:r>
      <w:r w:rsidR="00207B88">
        <w:rPr>
          <w:rFonts w:ascii="Garamond" w:hAnsi="Garamond" w:cs="Calibri"/>
          <w:szCs w:val="24"/>
        </w:rPr>
        <w:t xml:space="preserve"> </w:t>
      </w:r>
      <w:r w:rsidR="00207B88" w:rsidRPr="00EF3805">
        <w:rPr>
          <w:rFonts w:ascii="Garamond" w:hAnsi="Garamond" w:cs="Calibri"/>
          <w:color w:val="FF0000"/>
          <w:szCs w:val="24"/>
        </w:rPr>
        <w:t>Enterprise Architecture Requirements</w:t>
      </w:r>
    </w:p>
    <w:bookmarkEnd w:id="48"/>
    <w:p w14:paraId="54E1E29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Non-Discrimination Clause</w:t>
      </w:r>
    </w:p>
    <w:p w14:paraId="78BFC6E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Ownership of Documents and Materials</w:t>
      </w:r>
    </w:p>
    <w:p w14:paraId="703F51C7"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Payments</w:t>
      </w:r>
    </w:p>
    <w:p w14:paraId="48313DD9"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Penalties/Interest/Attorney’s Fees</w:t>
      </w:r>
    </w:p>
    <w:p w14:paraId="241E7FBB"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Termination for Convenience</w:t>
      </w:r>
    </w:p>
    <w:p w14:paraId="4116F0DD"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Non-Collusion and Acceptance</w:t>
      </w:r>
    </w:p>
    <w:p w14:paraId="28233683" w14:textId="77777777" w:rsidR="00B136D9" w:rsidRPr="00B12C59" w:rsidRDefault="00B136D9" w:rsidP="006733D7">
      <w:pPr>
        <w:widowControl/>
        <w:rPr>
          <w:rFonts w:ascii="Garamond" w:hAnsi="Garamond" w:cs="Calibri"/>
          <w:szCs w:val="24"/>
        </w:rPr>
      </w:pPr>
    </w:p>
    <w:p w14:paraId="69EF0C7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or all portions of this RFP and any or all portions of the Respondents response may be incorporated as part of the final contract</w:t>
      </w:r>
    </w:p>
    <w:p w14:paraId="12BE1902" w14:textId="77777777" w:rsidR="00B136D9" w:rsidRPr="00B12C59" w:rsidRDefault="00B136D9" w:rsidP="006733D7">
      <w:pPr>
        <w:widowControl/>
        <w:rPr>
          <w:rFonts w:ascii="Garamond" w:hAnsi="Garamond" w:cs="Calibri"/>
          <w:szCs w:val="24"/>
        </w:rPr>
      </w:pPr>
    </w:p>
    <w:p w14:paraId="21D22B29" w14:textId="3B87A175" w:rsidR="00B136D9" w:rsidRPr="00B12C59" w:rsidRDefault="00B136D9" w:rsidP="006733D7">
      <w:pPr>
        <w:pStyle w:val="Heading3"/>
        <w:ind w:left="720"/>
        <w:jc w:val="left"/>
        <w:rPr>
          <w:rFonts w:ascii="Garamond" w:hAnsi="Garamond"/>
          <w:b w:val="0"/>
          <w:sz w:val="24"/>
          <w:szCs w:val="24"/>
        </w:rPr>
      </w:pPr>
      <w:bookmarkStart w:id="49" w:name="_Toc510615151"/>
      <w:r w:rsidRPr="00B12C59">
        <w:rPr>
          <w:rFonts w:ascii="Garamond" w:hAnsi="Garamond"/>
          <w:b w:val="0"/>
          <w:sz w:val="24"/>
          <w:szCs w:val="24"/>
        </w:rPr>
        <w:t>2.3.6</w:t>
      </w:r>
      <w:r w:rsidRPr="00B12C59">
        <w:rPr>
          <w:rFonts w:ascii="Garamond" w:hAnsi="Garamond"/>
          <w:b w:val="0"/>
          <w:sz w:val="24"/>
          <w:szCs w:val="24"/>
        </w:rPr>
        <w:tab/>
        <w:t>References</w:t>
      </w:r>
      <w:bookmarkEnd w:id="49"/>
    </w:p>
    <w:p w14:paraId="16CE77AC" w14:textId="77777777" w:rsidR="00B136D9" w:rsidRPr="00B12C59" w:rsidRDefault="00B136D9" w:rsidP="006733D7">
      <w:pPr>
        <w:widowControl/>
        <w:rPr>
          <w:rFonts w:ascii="Garamond" w:hAnsi="Garamond" w:cs="Calibri"/>
          <w:szCs w:val="24"/>
        </w:rPr>
      </w:pPr>
    </w:p>
    <w:p w14:paraId="3DB95789" w14:textId="2F43499A" w:rsidR="00057DB4" w:rsidRPr="00DC1E82" w:rsidRDefault="00B136D9" w:rsidP="00057DB4">
      <w:pPr>
        <w:widowControl/>
        <w:ind w:left="1440"/>
        <w:rPr>
          <w:rFonts w:ascii="Garamond" w:hAnsi="Garamond" w:cs="Calibri"/>
          <w:szCs w:val="24"/>
        </w:rPr>
      </w:pPr>
      <w:r w:rsidRPr="00B12C59">
        <w:rPr>
          <w:rFonts w:ascii="Garamond" w:hAnsi="Garamond" w:cs="Calibri"/>
          <w:szCs w:val="24"/>
        </w:rPr>
        <w:t>The Respondent must include a lis</w:t>
      </w:r>
      <w:r w:rsidRPr="00DC1E82">
        <w:rPr>
          <w:rFonts w:ascii="Garamond" w:hAnsi="Garamond" w:cs="Calibri"/>
          <w:szCs w:val="24"/>
        </w:rPr>
        <w:t xml:space="preserve">t of at </w:t>
      </w:r>
      <w:r w:rsidR="002C7C4A" w:rsidRPr="00DC1E82">
        <w:rPr>
          <w:rFonts w:ascii="Garamond" w:hAnsi="Garamond" w:cs="Calibri"/>
          <w:szCs w:val="24"/>
        </w:rPr>
        <w:t>three</w:t>
      </w:r>
      <w:r w:rsidRPr="00DC1E82">
        <w:rPr>
          <w:rFonts w:ascii="Garamond" w:hAnsi="Garamond" w:cs="Calibri"/>
          <w:szCs w:val="24"/>
        </w:rPr>
        <w:t xml:space="preserve"> (</w:t>
      </w:r>
      <w:r w:rsidR="002C7C4A" w:rsidRPr="00DC1E82">
        <w:rPr>
          <w:rFonts w:ascii="Garamond" w:hAnsi="Garamond" w:cs="Calibri"/>
          <w:szCs w:val="24"/>
        </w:rPr>
        <w:t>3</w:t>
      </w:r>
      <w:r w:rsidRPr="00DC1E82">
        <w:rPr>
          <w:rFonts w:ascii="Garamond" w:hAnsi="Garamond" w:cs="Calibri"/>
          <w:szCs w:val="24"/>
        </w:rPr>
        <w:t>) clients for whom the Respondent has provided products and/or services that are the same or similar to those products and/or services requested in this RFP</w:t>
      </w:r>
      <w:r w:rsidR="00057DB4" w:rsidRPr="00DC1E82">
        <w:rPr>
          <w:rFonts w:ascii="Garamond" w:hAnsi="Garamond" w:cs="Calibri"/>
          <w:szCs w:val="24"/>
        </w:rPr>
        <w:t xml:space="preserve"> in the last five years.</w:t>
      </w:r>
    </w:p>
    <w:p w14:paraId="7CF74733" w14:textId="77777777" w:rsidR="00057DB4" w:rsidRPr="00DC1E82" w:rsidRDefault="00057DB4" w:rsidP="00057DB4">
      <w:pPr>
        <w:widowControl/>
        <w:ind w:left="1440"/>
        <w:rPr>
          <w:rFonts w:ascii="Garamond" w:hAnsi="Garamond" w:cs="Calibri"/>
          <w:szCs w:val="24"/>
        </w:rPr>
      </w:pPr>
    </w:p>
    <w:p w14:paraId="17C1FE7E" w14:textId="48ABF833" w:rsidR="00057DB4" w:rsidRPr="00DC1E82" w:rsidRDefault="00057DB4" w:rsidP="00057DB4">
      <w:pPr>
        <w:widowControl/>
        <w:ind w:left="1440"/>
        <w:rPr>
          <w:rFonts w:ascii="Garamond" w:hAnsi="Garamond" w:cs="Calibri"/>
          <w:szCs w:val="24"/>
        </w:rPr>
      </w:pPr>
      <w:r w:rsidRPr="00DC1E82">
        <w:rPr>
          <w:rFonts w:ascii="Garamond" w:hAnsi="Garamond" w:cs="Calibri"/>
          <w:szCs w:val="24"/>
        </w:rPr>
        <w:t xml:space="preserve">References should be able to speak to the Respondent’s experience in successfully </w:t>
      </w:r>
      <w:r w:rsidR="00BB7369" w:rsidRPr="00DC1E82">
        <w:rPr>
          <w:rFonts w:ascii="Garamond" w:hAnsi="Garamond" w:cs="Calibri"/>
          <w:szCs w:val="24"/>
        </w:rPr>
        <w:t>implementing and operating systems with case management, payment</w:t>
      </w:r>
      <w:r w:rsidR="00A56BCD" w:rsidRPr="00DC1E82">
        <w:rPr>
          <w:rFonts w:ascii="Garamond" w:hAnsi="Garamond" w:cs="Calibri"/>
          <w:szCs w:val="24"/>
        </w:rPr>
        <w:t xml:space="preserve"> and fund recovery</w:t>
      </w:r>
      <w:r w:rsidR="00BB7369" w:rsidRPr="00DC1E82">
        <w:rPr>
          <w:rFonts w:ascii="Garamond" w:hAnsi="Garamond" w:cs="Calibri"/>
          <w:szCs w:val="24"/>
        </w:rPr>
        <w:t>, or provider enrollment/credentialing components</w:t>
      </w:r>
      <w:r w:rsidR="00DC1E82" w:rsidRPr="00DC1E82">
        <w:rPr>
          <w:rFonts w:ascii="Garamond" w:hAnsi="Garamond" w:cs="Calibri"/>
          <w:szCs w:val="24"/>
        </w:rPr>
        <w:t>;</w:t>
      </w:r>
      <w:r w:rsidR="00BB7369" w:rsidRPr="00DC1E82">
        <w:rPr>
          <w:rFonts w:ascii="Garamond" w:hAnsi="Garamond" w:cs="Calibri"/>
          <w:szCs w:val="24"/>
        </w:rPr>
        <w:t xml:space="preserve"> and/or experience with providing CRO-like operations (e.g. claims processing and submission to Medicaid</w:t>
      </w:r>
      <w:r w:rsidR="00DC1E82" w:rsidRPr="00DC1E82">
        <w:rPr>
          <w:rFonts w:ascii="Garamond" w:hAnsi="Garamond" w:cs="Calibri"/>
          <w:szCs w:val="24"/>
        </w:rPr>
        <w:t xml:space="preserve"> for funds recovery</w:t>
      </w:r>
      <w:r w:rsidR="00BB7369" w:rsidRPr="00DC1E82">
        <w:rPr>
          <w:rFonts w:ascii="Garamond" w:hAnsi="Garamond" w:cs="Calibri"/>
          <w:szCs w:val="24"/>
        </w:rPr>
        <w:t>).</w:t>
      </w:r>
    </w:p>
    <w:p w14:paraId="7F256217" w14:textId="77777777" w:rsidR="00057DB4" w:rsidRPr="00DC1E82" w:rsidRDefault="00057DB4" w:rsidP="00057DB4">
      <w:pPr>
        <w:widowControl/>
        <w:ind w:left="1440"/>
        <w:rPr>
          <w:rFonts w:ascii="Garamond" w:hAnsi="Garamond" w:cs="Calibri"/>
          <w:szCs w:val="24"/>
        </w:rPr>
      </w:pPr>
    </w:p>
    <w:p w14:paraId="09D1C8AB" w14:textId="5E22FBDE" w:rsidR="00B136D9" w:rsidRPr="00B12C59" w:rsidRDefault="00B136D9" w:rsidP="00057DB4">
      <w:pPr>
        <w:widowControl/>
        <w:ind w:left="1440"/>
        <w:rPr>
          <w:rFonts w:ascii="Garamond" w:hAnsi="Garamond" w:cs="Calibri"/>
          <w:szCs w:val="24"/>
        </w:rPr>
      </w:pPr>
      <w:r w:rsidRPr="00B12C59">
        <w:rPr>
          <w:rFonts w:ascii="Garamond" w:hAnsi="Garamond" w:cs="Calibri"/>
          <w:szCs w:val="24"/>
        </w:rPr>
        <w:t xml:space="preserve">Information provided should include the name, address, and telephone number of the client facility and the name, title, and phone/fax numbers of a person who may be contacted for further information. </w:t>
      </w:r>
    </w:p>
    <w:p w14:paraId="500C1107" w14:textId="77777777" w:rsidR="00B136D9" w:rsidRPr="00B12C59" w:rsidRDefault="00B136D9" w:rsidP="006733D7">
      <w:pPr>
        <w:widowControl/>
        <w:rPr>
          <w:rFonts w:ascii="Garamond" w:hAnsi="Garamond" w:cs="Calibri"/>
          <w:szCs w:val="24"/>
        </w:rPr>
      </w:pPr>
    </w:p>
    <w:p w14:paraId="79F60943" w14:textId="2CCDF6B2" w:rsidR="00B136D9" w:rsidRPr="00B12C59" w:rsidRDefault="00B136D9" w:rsidP="006733D7">
      <w:pPr>
        <w:pStyle w:val="Heading3"/>
        <w:ind w:left="720"/>
        <w:jc w:val="left"/>
        <w:rPr>
          <w:rFonts w:ascii="Garamond" w:hAnsi="Garamond"/>
          <w:b w:val="0"/>
          <w:sz w:val="24"/>
          <w:szCs w:val="24"/>
        </w:rPr>
      </w:pPr>
      <w:bookmarkStart w:id="50" w:name="_Toc510615152"/>
      <w:r w:rsidRPr="00B12C59">
        <w:rPr>
          <w:rFonts w:ascii="Garamond" w:hAnsi="Garamond"/>
          <w:b w:val="0"/>
          <w:sz w:val="24"/>
          <w:szCs w:val="24"/>
        </w:rPr>
        <w:t>2.3.7</w:t>
      </w:r>
      <w:r w:rsidRPr="00B12C59">
        <w:rPr>
          <w:rFonts w:ascii="Garamond" w:hAnsi="Garamond"/>
          <w:b w:val="0"/>
          <w:sz w:val="24"/>
          <w:szCs w:val="24"/>
        </w:rPr>
        <w:tab/>
        <w:t>Registration to do Business</w:t>
      </w:r>
      <w:bookmarkEnd w:id="50"/>
    </w:p>
    <w:p w14:paraId="6ECE59BB" w14:textId="77777777" w:rsidR="00B136D9" w:rsidRPr="00B12C59" w:rsidRDefault="00B136D9" w:rsidP="006733D7">
      <w:pPr>
        <w:widowControl/>
        <w:rPr>
          <w:rFonts w:ascii="Garamond" w:hAnsi="Garamond" w:cs="Calibri"/>
          <w:szCs w:val="24"/>
        </w:rPr>
      </w:pPr>
    </w:p>
    <w:p w14:paraId="7D5547A7" w14:textId="11594BB2" w:rsidR="00B136D9" w:rsidRPr="00B12C59" w:rsidRDefault="00B136D9" w:rsidP="006733D7">
      <w:pPr>
        <w:widowControl/>
        <w:ind w:left="1440"/>
        <w:rPr>
          <w:rFonts w:ascii="Garamond" w:hAnsi="Garamond" w:cs="Calibri"/>
          <w:szCs w:val="24"/>
          <w:u w:val="single"/>
        </w:rPr>
      </w:pPr>
      <w:r w:rsidRPr="00B12C59">
        <w:rPr>
          <w:rFonts w:ascii="Garamond" w:hAnsi="Garamond" w:cs="Calibri"/>
          <w:szCs w:val="24"/>
          <w:u w:val="single"/>
        </w:rPr>
        <w:t>Secretary of State</w:t>
      </w:r>
    </w:p>
    <w:p w14:paraId="4BAAC116"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70BE46BA" w14:textId="77777777" w:rsidR="00B136D9" w:rsidRPr="00B12C59" w:rsidRDefault="00B136D9" w:rsidP="006733D7">
      <w:pPr>
        <w:ind w:left="1440"/>
        <w:rPr>
          <w:rFonts w:ascii="Garamond" w:hAnsi="Garamond" w:cs="Calibri"/>
          <w:szCs w:val="24"/>
        </w:rPr>
      </w:pPr>
    </w:p>
    <w:p w14:paraId="4EAC3053" w14:textId="77777777" w:rsidR="00B136D9" w:rsidRPr="00B12C59" w:rsidRDefault="00B136D9" w:rsidP="006733D7">
      <w:pPr>
        <w:ind w:left="1440"/>
        <w:rPr>
          <w:rFonts w:ascii="Garamond" w:hAnsi="Garamond" w:cs="Calibri"/>
          <w:szCs w:val="24"/>
          <w:u w:val="single"/>
        </w:rPr>
      </w:pPr>
      <w:r w:rsidRPr="00B12C59">
        <w:rPr>
          <w:rFonts w:ascii="Garamond" w:hAnsi="Garamond" w:cs="Calibri"/>
          <w:szCs w:val="24"/>
          <w:u w:val="single"/>
        </w:rPr>
        <w:t>Department of Administration, Procurement Division</w:t>
      </w:r>
    </w:p>
    <w:p w14:paraId="3EC6C99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Additionally, respondents must be registered with the IDOA.  This can be </w:t>
      </w:r>
      <w:r w:rsidRPr="00B12C59">
        <w:rPr>
          <w:rFonts w:ascii="Garamond" w:hAnsi="Garamond" w:cs="Calibri"/>
          <w:szCs w:val="24"/>
        </w:rPr>
        <w:lastRenderedPageBreak/>
        <w:t xml:space="preserve">accomplished on-line at </w:t>
      </w:r>
      <w:hyperlink r:id="rId24" w:history="1">
        <w:r w:rsidRPr="00B12C59">
          <w:rPr>
            <w:rStyle w:val="Hyperlink"/>
            <w:rFonts w:ascii="Garamond" w:hAnsi="Garamond" w:cs="Calibri"/>
            <w:szCs w:val="24"/>
          </w:rPr>
          <w:t>http://www.in.gov/idoa/2464.htm</w:t>
        </w:r>
      </w:hyperlink>
      <w:r w:rsidRPr="00B12C59">
        <w:rPr>
          <w:rFonts w:ascii="Garamond" w:hAnsi="Garamond" w:cs="Calibri"/>
          <w:szCs w:val="24"/>
        </w:rPr>
        <w:t xml:space="preserve">. </w:t>
      </w:r>
    </w:p>
    <w:p w14:paraId="6B2FFC0B" w14:textId="77777777" w:rsidR="00B136D9" w:rsidRPr="00B12C59" w:rsidRDefault="00B136D9" w:rsidP="006733D7">
      <w:pPr>
        <w:ind w:left="1440"/>
        <w:rPr>
          <w:rFonts w:ascii="Garamond" w:hAnsi="Garamond" w:cs="Calibri"/>
          <w:szCs w:val="24"/>
        </w:rPr>
      </w:pPr>
    </w:p>
    <w:p w14:paraId="65332105" w14:textId="77777777" w:rsidR="00813CEC" w:rsidRPr="00B12C59" w:rsidRDefault="00B136D9" w:rsidP="006733D7">
      <w:pPr>
        <w:ind w:left="1440"/>
        <w:rPr>
          <w:rFonts w:ascii="Garamond" w:hAnsi="Garamond" w:cs="Calibri"/>
          <w:szCs w:val="24"/>
        </w:rPr>
      </w:pPr>
      <w:r w:rsidRPr="00B12C59">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25" w:history="1">
        <w:r w:rsidRPr="00B12C59">
          <w:rPr>
            <w:rStyle w:val="Hyperlink"/>
            <w:rFonts w:ascii="Garamond" w:hAnsi="Garamond" w:cs="Calibri"/>
            <w:szCs w:val="24"/>
          </w:rPr>
          <w:t>http://www.in.gov/idoa/2464.htm</w:t>
        </w:r>
      </w:hyperlink>
      <w:r w:rsidRPr="00B12C59">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process or the registration form can be e-mailed to </w:t>
      </w:r>
      <w:proofErr w:type="spellStart"/>
      <w:r w:rsidRPr="00B12C59">
        <w:rPr>
          <w:rFonts w:ascii="Garamond" w:hAnsi="Garamond" w:cs="Calibri"/>
          <w:szCs w:val="24"/>
        </w:rPr>
        <w:t>Amey</w:t>
      </w:r>
      <w:proofErr w:type="spellEnd"/>
      <w:r w:rsidRPr="00B12C59">
        <w:rPr>
          <w:rFonts w:ascii="Garamond" w:hAnsi="Garamond" w:cs="Calibri"/>
          <w:szCs w:val="24"/>
        </w:rPr>
        <w:t xml:space="preserve"> Redding, Vendor Registration Coordinator, </w:t>
      </w:r>
      <w:hyperlink r:id="rId26" w:history="1">
        <w:r w:rsidRPr="00B12C59">
          <w:rPr>
            <w:rStyle w:val="Hyperlink"/>
            <w:rFonts w:ascii="Garamond" w:hAnsi="Garamond" w:cs="Calibri"/>
            <w:szCs w:val="24"/>
          </w:rPr>
          <w:t>aredding@idoa.in.gov</w:t>
        </w:r>
      </w:hyperlink>
      <w:r w:rsidRPr="00B12C59">
        <w:rPr>
          <w:rFonts w:ascii="Garamond" w:hAnsi="Garamond" w:cs="Calibri"/>
          <w:szCs w:val="24"/>
        </w:rPr>
        <w:t>, or you may reach her by phone at (317) 234-3542.</w:t>
      </w:r>
    </w:p>
    <w:p w14:paraId="33B21481" w14:textId="77777777" w:rsidR="00813CEC" w:rsidRPr="00B12C59" w:rsidRDefault="00813CEC" w:rsidP="006733D7">
      <w:pPr>
        <w:ind w:left="1440"/>
        <w:rPr>
          <w:rFonts w:ascii="Garamond" w:hAnsi="Garamond" w:cs="Calibri"/>
          <w:szCs w:val="24"/>
        </w:rPr>
      </w:pPr>
    </w:p>
    <w:p w14:paraId="51C96D28" w14:textId="376D7EA2" w:rsidR="00813CEC" w:rsidRPr="00B12C59" w:rsidRDefault="00813CEC" w:rsidP="006733D7">
      <w:pPr>
        <w:ind w:left="1440"/>
        <w:rPr>
          <w:rFonts w:ascii="Garamond" w:hAnsi="Garamond" w:cs="Calibri"/>
          <w:szCs w:val="24"/>
        </w:rPr>
      </w:pPr>
      <w:r w:rsidRPr="00B12C59">
        <w:rPr>
          <w:rFonts w:ascii="Garamond" w:hAnsi="Garamond" w:cs="Calibri"/>
          <w:szCs w:val="24"/>
        </w:rPr>
        <w:t>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w:t>
      </w:r>
    </w:p>
    <w:p w14:paraId="33B877D0" w14:textId="7586A02B" w:rsidR="00B136D9" w:rsidRPr="00B12C59" w:rsidRDefault="00B136D9" w:rsidP="006733D7">
      <w:pPr>
        <w:ind w:left="1440"/>
        <w:rPr>
          <w:rFonts w:ascii="Garamond" w:hAnsi="Garamond" w:cs="Calibri"/>
          <w:szCs w:val="24"/>
        </w:rPr>
      </w:pPr>
      <w:r w:rsidRPr="00B12C59">
        <w:rPr>
          <w:rFonts w:ascii="Garamond" w:hAnsi="Garamond" w:cs="Calibri"/>
          <w:szCs w:val="24"/>
        </w:rPr>
        <w:t xml:space="preserve"> </w:t>
      </w:r>
    </w:p>
    <w:p w14:paraId="46D935B0" w14:textId="7607D940" w:rsidR="00B136D9" w:rsidRPr="00B12C59" w:rsidRDefault="00B136D9" w:rsidP="006733D7">
      <w:pPr>
        <w:pStyle w:val="Heading3"/>
        <w:ind w:left="720"/>
        <w:jc w:val="left"/>
        <w:rPr>
          <w:rFonts w:ascii="Garamond" w:hAnsi="Garamond"/>
          <w:b w:val="0"/>
          <w:sz w:val="24"/>
          <w:szCs w:val="24"/>
        </w:rPr>
      </w:pPr>
      <w:bookmarkStart w:id="51" w:name="_Toc510615153"/>
      <w:r w:rsidRPr="00B12C59">
        <w:rPr>
          <w:rFonts w:ascii="Garamond" w:hAnsi="Garamond"/>
          <w:b w:val="0"/>
          <w:sz w:val="24"/>
          <w:szCs w:val="24"/>
        </w:rPr>
        <w:t>2.3.8</w:t>
      </w:r>
      <w:r w:rsidRPr="00B12C59">
        <w:rPr>
          <w:rFonts w:ascii="Garamond" w:hAnsi="Garamond"/>
          <w:b w:val="0"/>
          <w:sz w:val="24"/>
          <w:szCs w:val="24"/>
        </w:rPr>
        <w:tab/>
        <w:t>Authorizing Document</w:t>
      </w:r>
      <w:bookmarkEnd w:id="51"/>
      <w:r w:rsidRPr="00B12C59">
        <w:rPr>
          <w:rFonts w:ascii="Garamond" w:hAnsi="Garamond"/>
          <w:b w:val="0"/>
          <w:sz w:val="24"/>
          <w:szCs w:val="24"/>
        </w:rPr>
        <w:t xml:space="preserve"> </w:t>
      </w:r>
    </w:p>
    <w:p w14:paraId="15ED7396" w14:textId="77777777" w:rsidR="00B136D9" w:rsidRPr="00B12C59" w:rsidRDefault="00B136D9" w:rsidP="006733D7">
      <w:pPr>
        <w:widowControl/>
        <w:rPr>
          <w:rFonts w:ascii="Garamond" w:hAnsi="Garamond" w:cs="Calibri"/>
          <w:szCs w:val="24"/>
        </w:rPr>
      </w:pPr>
    </w:p>
    <w:p w14:paraId="51780261"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400289F" w14:textId="158A75D2" w:rsidR="00B136D9" w:rsidRPr="00B12C59" w:rsidRDefault="00B136D9" w:rsidP="006733D7">
      <w:pPr>
        <w:widowControl/>
        <w:rPr>
          <w:rFonts w:ascii="Garamond" w:hAnsi="Garamond" w:cs="Calibri"/>
          <w:szCs w:val="24"/>
        </w:rPr>
      </w:pPr>
    </w:p>
    <w:p w14:paraId="15230606" w14:textId="74770868" w:rsidR="00B136D9" w:rsidRPr="00B12C59" w:rsidRDefault="00B136D9" w:rsidP="006733D7">
      <w:pPr>
        <w:pStyle w:val="Heading3"/>
        <w:ind w:left="720"/>
        <w:jc w:val="left"/>
        <w:rPr>
          <w:rFonts w:ascii="Garamond" w:hAnsi="Garamond"/>
          <w:b w:val="0"/>
          <w:sz w:val="24"/>
          <w:szCs w:val="24"/>
        </w:rPr>
      </w:pPr>
      <w:bookmarkStart w:id="52" w:name="_Toc510615154"/>
      <w:r w:rsidRPr="00B12C59">
        <w:rPr>
          <w:rFonts w:ascii="Garamond" w:hAnsi="Garamond"/>
          <w:b w:val="0"/>
          <w:sz w:val="24"/>
          <w:szCs w:val="24"/>
        </w:rPr>
        <w:t>2.3.9</w:t>
      </w:r>
      <w:r w:rsidRPr="00B12C59">
        <w:rPr>
          <w:rFonts w:ascii="Garamond" w:hAnsi="Garamond"/>
          <w:b w:val="0"/>
          <w:sz w:val="24"/>
          <w:szCs w:val="24"/>
        </w:rPr>
        <w:tab/>
        <w:t>Subcontractors</w:t>
      </w:r>
      <w:bookmarkEnd w:id="52"/>
    </w:p>
    <w:p w14:paraId="7BAAD8BC" w14:textId="6E807C40" w:rsidR="00B136D9" w:rsidRPr="00B12C59" w:rsidRDefault="00B136D9" w:rsidP="006733D7">
      <w:pPr>
        <w:widowControl/>
        <w:rPr>
          <w:rFonts w:ascii="Garamond" w:hAnsi="Garamond" w:cs="Calibri"/>
          <w:szCs w:val="24"/>
        </w:rPr>
      </w:pPr>
    </w:p>
    <w:p w14:paraId="6449AC3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7960A6FF" w14:textId="77777777" w:rsidR="00B136D9" w:rsidRPr="00B12C59" w:rsidRDefault="00B136D9" w:rsidP="006733D7">
      <w:pPr>
        <w:widowControl/>
        <w:rPr>
          <w:rFonts w:ascii="Garamond" w:hAnsi="Garamond" w:cs="Calibri"/>
          <w:szCs w:val="24"/>
          <w:highlight w:val="yellow"/>
        </w:rPr>
      </w:pPr>
    </w:p>
    <w:p w14:paraId="0BF38FDB"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19E28AEB" w14:textId="77777777" w:rsidR="00B136D9" w:rsidRPr="00B12C59" w:rsidRDefault="00B136D9" w:rsidP="006733D7">
      <w:pPr>
        <w:widowControl/>
        <w:rPr>
          <w:rFonts w:ascii="Garamond" w:hAnsi="Garamond" w:cs="Calibri"/>
          <w:szCs w:val="24"/>
        </w:rPr>
      </w:pPr>
    </w:p>
    <w:p w14:paraId="22F8225A"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lastRenderedPageBreak/>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44AAD64" w14:textId="77777777" w:rsidR="00B136D9" w:rsidRPr="00B12C59" w:rsidRDefault="00B136D9" w:rsidP="006733D7">
      <w:pPr>
        <w:widowControl/>
        <w:ind w:left="1440"/>
        <w:rPr>
          <w:rFonts w:ascii="Garamond" w:hAnsi="Garamond" w:cs="Calibri"/>
          <w:szCs w:val="24"/>
        </w:rPr>
      </w:pPr>
    </w:p>
    <w:p w14:paraId="5FEA8EDF" w14:textId="0C0929A4"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or Veteran</w:t>
      </w:r>
      <w:r w:rsidRPr="00B12C59">
        <w:rPr>
          <w:rFonts w:ascii="Garamond" w:hAnsi="Garamond" w:cs="Calibri"/>
          <w:szCs w:val="24"/>
        </w:rPr>
        <w:t xml:space="preserve"> Owned Business under IC 4-13-16.5-1</w:t>
      </w:r>
      <w:r w:rsidR="006C298C" w:rsidRPr="00B12C59">
        <w:rPr>
          <w:rFonts w:ascii="Garamond" w:hAnsi="Garamond" w:cs="Calibri"/>
          <w:szCs w:val="24"/>
        </w:rPr>
        <w:t xml:space="preserve"> and Executive Order 13-04 and IC 5-22-14-3.5</w:t>
      </w:r>
      <w:r w:rsidRPr="00B12C59">
        <w:rPr>
          <w:rFonts w:ascii="Garamond" w:hAnsi="Garamond" w:cs="Calibri"/>
          <w:szCs w:val="24"/>
        </w:rPr>
        <w:t>. See Section</w:t>
      </w:r>
      <w:r w:rsidR="006C298C" w:rsidRPr="00B12C59">
        <w:rPr>
          <w:rFonts w:ascii="Garamond" w:hAnsi="Garamond" w:cs="Calibri"/>
          <w:szCs w:val="24"/>
        </w:rPr>
        <w:t>s</w:t>
      </w:r>
      <w:r w:rsidRPr="00B12C59">
        <w:rPr>
          <w:rFonts w:ascii="Garamond" w:hAnsi="Garamond" w:cs="Calibri"/>
          <w:szCs w:val="24"/>
        </w:rPr>
        <w:t xml:space="preserve"> 1.21</w:t>
      </w:r>
      <w:r w:rsidR="006C298C" w:rsidRPr="00B12C59">
        <w:rPr>
          <w:rFonts w:ascii="Garamond" w:hAnsi="Garamond" w:cs="Calibri"/>
          <w:szCs w:val="24"/>
        </w:rPr>
        <w:t>, 1.22</w:t>
      </w:r>
      <w:r w:rsidRPr="00B12C59">
        <w:rPr>
          <w:rFonts w:ascii="Garamond" w:hAnsi="Garamond" w:cs="Calibri"/>
          <w:szCs w:val="24"/>
        </w:rPr>
        <w:t xml:space="preserve"> and Attachment</w:t>
      </w:r>
      <w:r w:rsidR="006C298C" w:rsidRPr="00B12C59">
        <w:rPr>
          <w:rFonts w:ascii="Garamond" w:hAnsi="Garamond" w:cs="Calibri"/>
          <w:szCs w:val="24"/>
        </w:rPr>
        <w:t>s</w:t>
      </w:r>
      <w:r w:rsidRPr="00B12C59">
        <w:rPr>
          <w:rFonts w:ascii="Garamond" w:hAnsi="Garamond" w:cs="Calibri"/>
          <w:szCs w:val="24"/>
        </w:rPr>
        <w:t xml:space="preserve"> A</w:t>
      </w:r>
      <w:r w:rsidR="006C298C" w:rsidRPr="00B12C59">
        <w:rPr>
          <w:rFonts w:ascii="Garamond" w:hAnsi="Garamond" w:cs="Calibri"/>
          <w:szCs w:val="24"/>
        </w:rPr>
        <w:t>/A1</w:t>
      </w:r>
      <w:r w:rsidRPr="00B12C59">
        <w:rPr>
          <w:rFonts w:ascii="Garamond" w:hAnsi="Garamond" w:cs="Calibri"/>
          <w:szCs w:val="24"/>
        </w:rPr>
        <w:t xml:space="preserve"> for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and Veteran</w:t>
      </w:r>
      <w:r w:rsidRPr="00B12C59">
        <w:rPr>
          <w:rFonts w:ascii="Garamond" w:hAnsi="Garamond" w:cs="Calibri"/>
          <w:szCs w:val="24"/>
        </w:rPr>
        <w:t xml:space="preserve"> Business information.</w:t>
      </w:r>
    </w:p>
    <w:p w14:paraId="4BCEB004" w14:textId="77777777" w:rsidR="00813CEC" w:rsidRPr="00B12C59" w:rsidRDefault="00813CEC" w:rsidP="006733D7">
      <w:pPr>
        <w:widowControl/>
        <w:ind w:left="1440"/>
        <w:rPr>
          <w:rFonts w:ascii="Garamond" w:hAnsi="Garamond" w:cs="Calibri"/>
          <w:szCs w:val="24"/>
        </w:rPr>
      </w:pPr>
    </w:p>
    <w:p w14:paraId="53435B33" w14:textId="5484AE96" w:rsidR="00813CEC" w:rsidRPr="00B12C59" w:rsidRDefault="00813CEC" w:rsidP="006733D7">
      <w:pPr>
        <w:widowControl/>
        <w:ind w:left="1440"/>
        <w:rPr>
          <w:rFonts w:ascii="Garamond" w:hAnsi="Garamond" w:cs="Calibri"/>
          <w:szCs w:val="24"/>
        </w:rPr>
      </w:pPr>
      <w:r w:rsidRPr="00B12C59">
        <w:rPr>
          <w:rFonts w:ascii="Garamond" w:hAnsi="Garamond" w:cs="Calibri"/>
          <w:szCs w:val="24"/>
        </w:rPr>
        <w:t xml:space="preserve">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 (please see section 2.3.7, </w:t>
      </w:r>
      <w:r w:rsidR="00BE5EB2" w:rsidRPr="00B12C59">
        <w:rPr>
          <w:rFonts w:ascii="Garamond" w:hAnsi="Garamond" w:cs="Calibri"/>
          <w:szCs w:val="24"/>
          <w:u w:val="single"/>
        </w:rPr>
        <w:t>Department of Administration, Procurement Division</w:t>
      </w:r>
      <w:r w:rsidR="00BE5EB2" w:rsidRPr="00B12C59" w:rsidDel="00BE5EB2">
        <w:rPr>
          <w:rFonts w:ascii="Garamond" w:hAnsi="Garamond" w:cs="Calibri"/>
          <w:szCs w:val="24"/>
        </w:rPr>
        <w:t xml:space="preserve"> </w:t>
      </w:r>
      <w:r w:rsidRPr="00B12C59">
        <w:rPr>
          <w:rFonts w:ascii="Garamond" w:hAnsi="Garamond" w:cs="Calibri"/>
          <w:szCs w:val="24"/>
        </w:rPr>
        <w:t>for details).</w:t>
      </w:r>
    </w:p>
    <w:p w14:paraId="4477EE08" w14:textId="77777777" w:rsidR="00B136D9" w:rsidRPr="00B12C59" w:rsidRDefault="00B136D9" w:rsidP="006733D7">
      <w:pPr>
        <w:widowControl/>
        <w:ind w:left="1440"/>
        <w:rPr>
          <w:rFonts w:ascii="Garamond" w:hAnsi="Garamond" w:cs="Calibri"/>
          <w:szCs w:val="24"/>
        </w:rPr>
      </w:pPr>
    </w:p>
    <w:p w14:paraId="457890E0" w14:textId="59B48CDD" w:rsidR="00B136D9" w:rsidRPr="00B12C59" w:rsidRDefault="00B136D9" w:rsidP="000309F3">
      <w:pPr>
        <w:pStyle w:val="Heading3"/>
        <w:ind w:left="720"/>
        <w:jc w:val="left"/>
        <w:rPr>
          <w:rFonts w:ascii="Garamond" w:hAnsi="Garamond" w:cs="Calibri"/>
          <w:szCs w:val="24"/>
        </w:rPr>
      </w:pPr>
      <w:bookmarkStart w:id="53" w:name="_Toc510615155"/>
      <w:r w:rsidRPr="00B12C59">
        <w:rPr>
          <w:rFonts w:ascii="Garamond" w:hAnsi="Garamond"/>
          <w:b w:val="0"/>
          <w:sz w:val="24"/>
          <w:szCs w:val="24"/>
        </w:rPr>
        <w:t>2.3.10</w:t>
      </w:r>
      <w:r w:rsidRPr="00B12C59">
        <w:rPr>
          <w:rFonts w:ascii="Garamond" w:hAnsi="Garamond"/>
          <w:b w:val="0"/>
          <w:sz w:val="24"/>
          <w:szCs w:val="24"/>
        </w:rPr>
        <w:tab/>
      </w:r>
      <w:bookmarkEnd w:id="53"/>
      <w:r w:rsidR="000309F3">
        <w:rPr>
          <w:rFonts w:ascii="Garamond" w:hAnsi="Garamond"/>
          <w:b w:val="0"/>
          <w:sz w:val="24"/>
          <w:szCs w:val="24"/>
        </w:rPr>
        <w:t>Reserved</w:t>
      </w:r>
    </w:p>
    <w:p w14:paraId="3D5AAF13" w14:textId="77777777" w:rsidR="00B136D9" w:rsidRPr="00B12C59" w:rsidRDefault="00B136D9" w:rsidP="006733D7">
      <w:pPr>
        <w:widowControl/>
        <w:rPr>
          <w:rFonts w:ascii="Garamond" w:hAnsi="Garamond" w:cs="Calibri"/>
          <w:szCs w:val="24"/>
        </w:rPr>
      </w:pPr>
    </w:p>
    <w:p w14:paraId="5AFB539A" w14:textId="77777777" w:rsidR="00B136D9" w:rsidRPr="00B12C59" w:rsidRDefault="000D7366" w:rsidP="006733D7">
      <w:pPr>
        <w:pStyle w:val="Heading3"/>
        <w:ind w:left="720"/>
        <w:jc w:val="left"/>
        <w:rPr>
          <w:rFonts w:ascii="Garamond" w:hAnsi="Garamond"/>
          <w:b w:val="0"/>
          <w:sz w:val="24"/>
          <w:szCs w:val="24"/>
        </w:rPr>
      </w:pPr>
      <w:bookmarkStart w:id="54" w:name="_Toc510615156"/>
      <w:r w:rsidRPr="00B12C59">
        <w:rPr>
          <w:rFonts w:ascii="Garamond" w:hAnsi="Garamond"/>
          <w:b w:val="0"/>
          <w:sz w:val="24"/>
          <w:szCs w:val="24"/>
        </w:rPr>
        <w:t>2.3.11</w:t>
      </w:r>
      <w:r w:rsidRPr="00B12C59">
        <w:rPr>
          <w:rFonts w:ascii="Garamond" w:hAnsi="Garamond"/>
          <w:b w:val="0"/>
          <w:sz w:val="24"/>
          <w:szCs w:val="24"/>
        </w:rPr>
        <w:tab/>
      </w:r>
      <w:r w:rsidR="00B136D9" w:rsidRPr="00B12C59">
        <w:rPr>
          <w:rFonts w:ascii="Garamond" w:hAnsi="Garamond"/>
          <w:b w:val="0"/>
          <w:sz w:val="24"/>
          <w:szCs w:val="24"/>
        </w:rPr>
        <w:t>General Information</w:t>
      </w:r>
      <w:bookmarkEnd w:id="54"/>
    </w:p>
    <w:p w14:paraId="76C323C4" w14:textId="77777777" w:rsidR="00B136D9" w:rsidRPr="00B12C59" w:rsidRDefault="00B136D9" w:rsidP="006733D7">
      <w:pPr>
        <w:widowControl/>
        <w:ind w:left="720"/>
        <w:rPr>
          <w:rFonts w:ascii="Garamond" w:hAnsi="Garamond" w:cs="Calibri"/>
          <w:szCs w:val="24"/>
        </w:rPr>
      </w:pPr>
    </w:p>
    <w:p w14:paraId="37401AD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Each Respondent must enter your company’s general information including contact information.   </w:t>
      </w:r>
    </w:p>
    <w:p w14:paraId="3151FDF9" w14:textId="77777777" w:rsidR="00B136D9" w:rsidRPr="00B12C59" w:rsidRDefault="00B136D9" w:rsidP="006733D7">
      <w:pPr>
        <w:widowControl/>
        <w:ind w:left="1440"/>
        <w:rPr>
          <w:rFonts w:ascii="Garamond" w:hAnsi="Garamond" w:cs="Calibri"/>
          <w:szCs w:val="24"/>
        </w:rPr>
      </w:pPr>
    </w:p>
    <w:p w14:paraId="318913D2" w14:textId="77777777" w:rsidR="00B136D9" w:rsidRPr="00B12C59" w:rsidRDefault="000D7366" w:rsidP="006733D7">
      <w:pPr>
        <w:pStyle w:val="Heading3"/>
        <w:ind w:left="720"/>
        <w:jc w:val="left"/>
        <w:rPr>
          <w:rFonts w:ascii="Garamond" w:hAnsi="Garamond"/>
          <w:b w:val="0"/>
          <w:sz w:val="24"/>
          <w:szCs w:val="24"/>
        </w:rPr>
      </w:pPr>
      <w:bookmarkStart w:id="55" w:name="_Toc510615157"/>
      <w:r w:rsidRPr="00B12C59">
        <w:rPr>
          <w:rFonts w:ascii="Garamond" w:hAnsi="Garamond"/>
          <w:b w:val="0"/>
          <w:sz w:val="24"/>
          <w:szCs w:val="24"/>
        </w:rPr>
        <w:t>2.3.12</w:t>
      </w:r>
      <w:r w:rsidRPr="00B12C59">
        <w:rPr>
          <w:rFonts w:ascii="Garamond" w:hAnsi="Garamond"/>
          <w:b w:val="0"/>
          <w:sz w:val="24"/>
          <w:szCs w:val="24"/>
        </w:rPr>
        <w:tab/>
      </w:r>
      <w:r w:rsidR="00B136D9" w:rsidRPr="00B12C59">
        <w:rPr>
          <w:rFonts w:ascii="Garamond" w:hAnsi="Garamond"/>
          <w:b w:val="0"/>
          <w:sz w:val="24"/>
          <w:szCs w:val="24"/>
        </w:rPr>
        <w:t>Experience Serving State Governments</w:t>
      </w:r>
      <w:bookmarkEnd w:id="55"/>
    </w:p>
    <w:p w14:paraId="72CA3B60" w14:textId="77777777" w:rsidR="00B136D9" w:rsidRPr="00B12C59" w:rsidRDefault="00B136D9" w:rsidP="006733D7">
      <w:pPr>
        <w:widowControl/>
        <w:ind w:left="720"/>
        <w:rPr>
          <w:rFonts w:ascii="Garamond" w:hAnsi="Garamond" w:cs="Calibri"/>
          <w:szCs w:val="24"/>
        </w:rPr>
      </w:pPr>
    </w:p>
    <w:p w14:paraId="5354B4C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provide a brief description of your company’s experience in serving state governments and/or quasi-governmental accounts.</w:t>
      </w:r>
    </w:p>
    <w:p w14:paraId="73A82D80" w14:textId="77777777" w:rsidR="00B136D9" w:rsidRPr="00B12C59" w:rsidRDefault="00B136D9" w:rsidP="006733D7">
      <w:pPr>
        <w:widowControl/>
        <w:ind w:left="720"/>
        <w:rPr>
          <w:rFonts w:ascii="Garamond" w:hAnsi="Garamond" w:cs="Calibri"/>
          <w:szCs w:val="24"/>
        </w:rPr>
      </w:pPr>
    </w:p>
    <w:p w14:paraId="15E68755" w14:textId="77777777" w:rsidR="00B136D9" w:rsidRPr="00B12C59" w:rsidRDefault="00ED0451" w:rsidP="006733D7">
      <w:pPr>
        <w:pStyle w:val="Heading3"/>
        <w:ind w:left="720"/>
        <w:jc w:val="left"/>
        <w:rPr>
          <w:rFonts w:ascii="Garamond" w:hAnsi="Garamond"/>
          <w:sz w:val="24"/>
          <w:szCs w:val="24"/>
        </w:rPr>
      </w:pPr>
      <w:bookmarkStart w:id="56" w:name="_Toc510615158"/>
      <w:r w:rsidRPr="00B12C59">
        <w:rPr>
          <w:rFonts w:ascii="Garamond" w:hAnsi="Garamond"/>
          <w:b w:val="0"/>
          <w:sz w:val="24"/>
          <w:szCs w:val="24"/>
        </w:rPr>
        <w:t>2.3.13</w:t>
      </w:r>
      <w:r w:rsidRPr="00B12C59">
        <w:rPr>
          <w:rFonts w:ascii="Garamond" w:hAnsi="Garamond"/>
          <w:b w:val="0"/>
          <w:sz w:val="24"/>
          <w:szCs w:val="24"/>
        </w:rPr>
        <w:tab/>
      </w:r>
      <w:r w:rsidR="00B136D9" w:rsidRPr="00B12C59">
        <w:rPr>
          <w:rFonts w:ascii="Garamond" w:hAnsi="Garamond"/>
          <w:b w:val="0"/>
          <w:sz w:val="24"/>
          <w:szCs w:val="24"/>
        </w:rPr>
        <w:t>Experience Serving Similar Clients</w:t>
      </w:r>
      <w:bookmarkEnd w:id="56"/>
    </w:p>
    <w:p w14:paraId="47E276DC" w14:textId="77777777" w:rsidR="00B136D9" w:rsidRPr="00B12C59" w:rsidRDefault="00B136D9" w:rsidP="006733D7">
      <w:pPr>
        <w:widowControl/>
        <w:rPr>
          <w:rFonts w:ascii="Garamond" w:hAnsi="Garamond" w:cs="Calibri"/>
          <w:szCs w:val="24"/>
        </w:rPr>
      </w:pPr>
    </w:p>
    <w:p w14:paraId="55F6AB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030A26DB" w14:textId="77777777" w:rsidR="00ED0451" w:rsidRPr="00B12C59" w:rsidRDefault="00ED0451" w:rsidP="006733D7">
      <w:pPr>
        <w:widowControl/>
        <w:tabs>
          <w:tab w:val="left" w:pos="360"/>
        </w:tabs>
        <w:rPr>
          <w:rFonts w:ascii="Garamond" w:hAnsi="Garamond" w:cs="Calibri"/>
          <w:szCs w:val="24"/>
        </w:rPr>
      </w:pPr>
    </w:p>
    <w:p w14:paraId="37814DDD" w14:textId="77777777" w:rsidR="00B136D9" w:rsidRPr="00B12C59" w:rsidRDefault="00ED0451" w:rsidP="006733D7">
      <w:pPr>
        <w:pStyle w:val="Heading3"/>
        <w:ind w:left="720"/>
        <w:jc w:val="left"/>
        <w:rPr>
          <w:rFonts w:ascii="Garamond" w:hAnsi="Garamond"/>
          <w:b w:val="0"/>
          <w:sz w:val="24"/>
          <w:szCs w:val="24"/>
        </w:rPr>
      </w:pPr>
      <w:bookmarkStart w:id="57" w:name="_Toc510615159"/>
      <w:r w:rsidRPr="00B12C59">
        <w:rPr>
          <w:rFonts w:ascii="Garamond" w:hAnsi="Garamond"/>
          <w:b w:val="0"/>
          <w:sz w:val="24"/>
          <w:szCs w:val="24"/>
        </w:rPr>
        <w:t>2.3.14</w:t>
      </w:r>
      <w:r w:rsidRPr="00B12C59">
        <w:rPr>
          <w:rFonts w:ascii="Garamond" w:hAnsi="Garamond"/>
          <w:b w:val="0"/>
          <w:sz w:val="24"/>
          <w:szCs w:val="24"/>
        </w:rPr>
        <w:tab/>
      </w:r>
      <w:r w:rsidR="00B136D9" w:rsidRPr="00B12C59">
        <w:rPr>
          <w:rFonts w:ascii="Garamond" w:hAnsi="Garamond"/>
          <w:b w:val="0"/>
          <w:sz w:val="24"/>
          <w:szCs w:val="24"/>
        </w:rPr>
        <w:t>Indiana Preferences</w:t>
      </w:r>
      <w:bookmarkEnd w:id="57"/>
    </w:p>
    <w:p w14:paraId="7694FADD" w14:textId="77777777" w:rsidR="00B136D9" w:rsidRPr="00B12C59" w:rsidRDefault="00B136D9" w:rsidP="006733D7">
      <w:pPr>
        <w:widowControl/>
        <w:tabs>
          <w:tab w:val="left" w:pos="360"/>
        </w:tabs>
        <w:ind w:left="720"/>
        <w:rPr>
          <w:rFonts w:ascii="Garamond" w:hAnsi="Garamond" w:cs="Calibri"/>
          <w:szCs w:val="24"/>
        </w:rPr>
      </w:pPr>
    </w:p>
    <w:p w14:paraId="4C68F0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lastRenderedPageBreak/>
        <w:t xml:space="preserve">Pursuant to IC 5-22-15-7, Respondent may claim only one (1) preference.  For the purposes of this RFP, this limitation to claiming one (1) preference applies to Respondent’s ability to claim eligibility for Buy Indiana points.  </w:t>
      </w:r>
      <w:r w:rsidRPr="00B12C59">
        <w:rPr>
          <w:rFonts w:ascii="Garamond" w:hAnsi="Garamond" w:cs="Calibri"/>
          <w:b/>
          <w:szCs w:val="24"/>
        </w:rPr>
        <w:t>Respondent must clearly indicate which preference(s) they intend to claim. Additionally, the Respondent’s Buy Indiana status must be finalized when the RFP response is submitted to the State.</w:t>
      </w:r>
    </w:p>
    <w:p w14:paraId="70DEBD27" w14:textId="77777777" w:rsidR="00B136D9" w:rsidRPr="00B12C59" w:rsidRDefault="00B136D9" w:rsidP="006733D7">
      <w:pPr>
        <w:widowControl/>
        <w:ind w:left="1440"/>
        <w:rPr>
          <w:rFonts w:ascii="Garamond" w:hAnsi="Garamond" w:cs="Calibri"/>
          <w:szCs w:val="24"/>
        </w:rPr>
      </w:pPr>
    </w:p>
    <w:p w14:paraId="2C0B87E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u w:val="single"/>
        </w:rPr>
        <w:t>Buy Indiana</w:t>
      </w:r>
    </w:p>
    <w:p w14:paraId="51690015" w14:textId="7ADB56EC" w:rsidR="00B136D9" w:rsidRPr="00B12C59" w:rsidRDefault="00B136D9" w:rsidP="006733D7">
      <w:pPr>
        <w:widowControl/>
        <w:ind w:left="1440"/>
        <w:rPr>
          <w:rFonts w:ascii="Garamond" w:hAnsi="Garamond" w:cs="Calibri"/>
          <w:szCs w:val="24"/>
        </w:rPr>
      </w:pPr>
      <w:r w:rsidRPr="00B12C59">
        <w:rPr>
          <w:rFonts w:ascii="Garamond" w:hAnsi="Garamond" w:cs="Calibri"/>
          <w:szCs w:val="24"/>
        </w:rPr>
        <w:t>Refer to Section 2.7 for additional information.</w:t>
      </w:r>
    </w:p>
    <w:p w14:paraId="4434FFB1" w14:textId="4BA2A1DB" w:rsidR="00B136D9" w:rsidRPr="00B12C59" w:rsidRDefault="00B136D9" w:rsidP="006733D7">
      <w:pPr>
        <w:widowControl/>
        <w:tabs>
          <w:tab w:val="left" w:pos="360"/>
        </w:tabs>
        <w:rPr>
          <w:rFonts w:ascii="Garamond" w:hAnsi="Garamond" w:cs="Calibri"/>
          <w:szCs w:val="24"/>
        </w:rPr>
      </w:pPr>
    </w:p>
    <w:p w14:paraId="74AC3848" w14:textId="58C86375" w:rsidR="00800FDA" w:rsidRPr="00B12C59" w:rsidRDefault="00ED0451" w:rsidP="006733D7">
      <w:pPr>
        <w:pStyle w:val="Heading3"/>
        <w:ind w:left="720"/>
        <w:jc w:val="left"/>
        <w:rPr>
          <w:rFonts w:ascii="Garamond" w:hAnsi="Garamond"/>
          <w:b w:val="0"/>
          <w:sz w:val="24"/>
          <w:szCs w:val="24"/>
        </w:rPr>
      </w:pPr>
      <w:bookmarkStart w:id="58" w:name="_Toc510615160"/>
      <w:r w:rsidRPr="00B12C59">
        <w:rPr>
          <w:rFonts w:ascii="Garamond" w:hAnsi="Garamond"/>
          <w:b w:val="0"/>
          <w:sz w:val="24"/>
          <w:szCs w:val="24"/>
        </w:rPr>
        <w:t>2.3.15</w:t>
      </w:r>
      <w:r w:rsidRPr="00B12C59">
        <w:rPr>
          <w:rFonts w:ascii="Garamond" w:hAnsi="Garamond"/>
          <w:b w:val="0"/>
          <w:sz w:val="24"/>
          <w:szCs w:val="24"/>
        </w:rPr>
        <w:tab/>
      </w:r>
      <w:r w:rsidR="000309F3">
        <w:rPr>
          <w:rFonts w:ascii="Garamond" w:hAnsi="Garamond"/>
          <w:b w:val="0"/>
          <w:sz w:val="24"/>
          <w:szCs w:val="24"/>
        </w:rPr>
        <w:t>Reserved</w:t>
      </w:r>
      <w:r w:rsidR="00B136D9" w:rsidRPr="00B12C59">
        <w:rPr>
          <w:rFonts w:ascii="Garamond" w:hAnsi="Garamond"/>
          <w:b w:val="0"/>
          <w:sz w:val="24"/>
          <w:szCs w:val="24"/>
        </w:rPr>
        <w:t xml:space="preserve"> </w:t>
      </w:r>
      <w:bookmarkEnd w:id="58"/>
    </w:p>
    <w:p w14:paraId="2144ADC7" w14:textId="77777777" w:rsidR="00B136D9" w:rsidRPr="00B12C59" w:rsidRDefault="00B136D9" w:rsidP="006733D7">
      <w:pPr>
        <w:widowControl/>
        <w:rPr>
          <w:rFonts w:ascii="Garamond" w:hAnsi="Garamond" w:cs="Calibri"/>
          <w:szCs w:val="24"/>
        </w:rPr>
      </w:pPr>
    </w:p>
    <w:p w14:paraId="62CB5FD1" w14:textId="77777777" w:rsidR="00B136D9" w:rsidRPr="00B12C59" w:rsidRDefault="00ED0451" w:rsidP="006733D7">
      <w:pPr>
        <w:pStyle w:val="Heading2"/>
        <w:spacing w:before="0"/>
        <w:rPr>
          <w:rFonts w:ascii="Garamond" w:hAnsi="Garamond"/>
          <w:color w:val="auto"/>
          <w:sz w:val="24"/>
          <w:szCs w:val="24"/>
        </w:rPr>
      </w:pPr>
      <w:bookmarkStart w:id="59" w:name="_Toc510615161"/>
      <w:r w:rsidRPr="00B12C59">
        <w:rPr>
          <w:rFonts w:ascii="Garamond" w:hAnsi="Garamond"/>
          <w:color w:val="auto"/>
          <w:sz w:val="24"/>
          <w:szCs w:val="24"/>
        </w:rPr>
        <w:t>2.4</w:t>
      </w:r>
      <w:r w:rsidRPr="00B12C59">
        <w:rPr>
          <w:rFonts w:ascii="Garamond" w:hAnsi="Garamond"/>
          <w:color w:val="auto"/>
          <w:sz w:val="24"/>
          <w:szCs w:val="24"/>
        </w:rPr>
        <w:tab/>
      </w:r>
      <w:r w:rsidR="00B136D9" w:rsidRPr="00B12C59">
        <w:rPr>
          <w:rFonts w:ascii="Garamond" w:hAnsi="Garamond"/>
          <w:color w:val="auto"/>
          <w:sz w:val="24"/>
          <w:szCs w:val="24"/>
        </w:rPr>
        <w:t>TECHNICAL PROPOSAL</w:t>
      </w:r>
      <w:bookmarkEnd w:id="59"/>
    </w:p>
    <w:p w14:paraId="2F27BB6E" w14:textId="77777777" w:rsidR="00B136D9" w:rsidRPr="00B12C59" w:rsidRDefault="00B136D9" w:rsidP="006733D7">
      <w:pPr>
        <w:widowControl/>
        <w:rPr>
          <w:rFonts w:ascii="Garamond" w:hAnsi="Garamond" w:cs="Calibri"/>
          <w:szCs w:val="24"/>
        </w:rPr>
      </w:pPr>
    </w:p>
    <w:p w14:paraId="76A59DF0" w14:textId="63057E46" w:rsidR="00B136D9" w:rsidRPr="00B12C59" w:rsidRDefault="00B136D9" w:rsidP="002C7C4A">
      <w:pPr>
        <w:widowControl/>
        <w:rPr>
          <w:rFonts w:ascii="Garamond" w:hAnsi="Garamond" w:cs="Calibri"/>
          <w:b/>
          <w:i/>
          <w:color w:val="FF0000"/>
          <w:szCs w:val="24"/>
        </w:rPr>
      </w:pPr>
      <w:r w:rsidRPr="00B12C59">
        <w:rPr>
          <w:rFonts w:ascii="Garamond" w:hAnsi="Garamond" w:cs="Calibri"/>
          <w:szCs w:val="24"/>
        </w:rPr>
        <w:t xml:space="preserve">The Technical Proposal must be divided into the sections as described below.  Every point made in each section must be addressed in the order given. 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 </w:t>
      </w:r>
      <w:r w:rsidRPr="00B12C59">
        <w:rPr>
          <w:rFonts w:ascii="Garamond" w:hAnsi="Garamond" w:cs="Calibri"/>
          <w:b/>
          <w:szCs w:val="24"/>
        </w:rPr>
        <w:t xml:space="preserve">The Technical Proposal Template is Attachment F. </w:t>
      </w:r>
    </w:p>
    <w:p w14:paraId="4AA9008A" w14:textId="77777777" w:rsidR="00B136D9" w:rsidRPr="00B12C59" w:rsidRDefault="00B136D9" w:rsidP="006733D7">
      <w:pPr>
        <w:widowControl/>
        <w:rPr>
          <w:rFonts w:ascii="Garamond" w:hAnsi="Garamond" w:cs="Calibri"/>
          <w:b/>
          <w:i/>
          <w:color w:val="FF0000"/>
          <w:szCs w:val="24"/>
        </w:rPr>
      </w:pPr>
    </w:p>
    <w:p w14:paraId="50868DD1" w14:textId="77777777" w:rsidR="00B136D9" w:rsidRPr="00B12C59" w:rsidRDefault="00ED0451" w:rsidP="006733D7">
      <w:pPr>
        <w:pStyle w:val="Heading2"/>
        <w:spacing w:before="0"/>
        <w:rPr>
          <w:rFonts w:ascii="Garamond" w:hAnsi="Garamond"/>
          <w:color w:val="auto"/>
          <w:sz w:val="24"/>
          <w:szCs w:val="24"/>
        </w:rPr>
      </w:pPr>
      <w:bookmarkStart w:id="60" w:name="_Toc510615162"/>
      <w:r w:rsidRPr="00B12C59">
        <w:rPr>
          <w:rFonts w:ascii="Garamond" w:hAnsi="Garamond"/>
          <w:color w:val="auto"/>
          <w:sz w:val="24"/>
          <w:szCs w:val="24"/>
        </w:rPr>
        <w:t>2.5</w:t>
      </w:r>
      <w:r w:rsidRPr="00B12C59">
        <w:rPr>
          <w:rFonts w:ascii="Garamond" w:hAnsi="Garamond"/>
          <w:color w:val="auto"/>
          <w:sz w:val="24"/>
          <w:szCs w:val="24"/>
        </w:rPr>
        <w:tab/>
      </w:r>
      <w:r w:rsidR="00B136D9" w:rsidRPr="00B12C59">
        <w:rPr>
          <w:rFonts w:ascii="Garamond" w:hAnsi="Garamond"/>
          <w:color w:val="auto"/>
          <w:sz w:val="24"/>
          <w:szCs w:val="24"/>
        </w:rPr>
        <w:t>COST PROPOSAL</w:t>
      </w:r>
      <w:bookmarkEnd w:id="60"/>
    </w:p>
    <w:p w14:paraId="54FB630A" w14:textId="77777777" w:rsidR="00B136D9" w:rsidRPr="00B12C59" w:rsidRDefault="00B136D9" w:rsidP="006733D7">
      <w:pPr>
        <w:widowControl/>
        <w:rPr>
          <w:rFonts w:ascii="Garamond" w:hAnsi="Garamond" w:cs="Calibri"/>
          <w:szCs w:val="24"/>
        </w:rPr>
      </w:pPr>
    </w:p>
    <w:p w14:paraId="2F5215F8" w14:textId="19A4BD54" w:rsidR="00202106" w:rsidRDefault="00202106" w:rsidP="00202106">
      <w:pPr>
        <w:widowControl/>
        <w:rPr>
          <w:rFonts w:ascii="Garamond" w:hAnsi="Garamond" w:cs="Calibri"/>
          <w:b/>
          <w:szCs w:val="24"/>
        </w:rPr>
      </w:pPr>
      <w:r w:rsidRPr="00CE7CD1">
        <w:rPr>
          <w:rFonts w:ascii="Garamond" w:hAnsi="Garamond" w:cs="Calibri"/>
          <w:b/>
          <w:szCs w:val="24"/>
        </w:rPr>
        <w:t xml:space="preserve">The Cost Proposal Template is Attachment </w:t>
      </w:r>
      <w:r>
        <w:rPr>
          <w:rFonts w:ascii="Garamond" w:hAnsi="Garamond" w:cs="Calibri"/>
          <w:b/>
          <w:szCs w:val="24"/>
        </w:rPr>
        <w:t xml:space="preserve">D. </w:t>
      </w:r>
    </w:p>
    <w:p w14:paraId="60001023" w14:textId="77777777" w:rsidR="00202106" w:rsidRPr="00CE7CD1" w:rsidRDefault="00202106" w:rsidP="00202106">
      <w:pPr>
        <w:widowControl/>
        <w:rPr>
          <w:rFonts w:ascii="Garamond" w:hAnsi="Garamond" w:cs="Calibri"/>
          <w:color w:val="FF0000"/>
          <w:szCs w:val="24"/>
        </w:rPr>
      </w:pPr>
    </w:p>
    <w:p w14:paraId="68202B9C" w14:textId="77777777" w:rsidR="00B136D9" w:rsidRPr="00B12C59" w:rsidRDefault="00B136D9" w:rsidP="006733D7">
      <w:pPr>
        <w:widowControl/>
        <w:rPr>
          <w:rFonts w:ascii="Garamond" w:hAnsi="Garamond"/>
          <w:iCs/>
          <w:szCs w:val="24"/>
        </w:rPr>
      </w:pPr>
      <w:r w:rsidRPr="00B12C59">
        <w:rPr>
          <w:rFonts w:ascii="Garamond" w:hAnsi="Garamond"/>
          <w:iCs/>
          <w:szCs w:val="24"/>
        </w:rPr>
        <w:t>The Cost Proposal must be submitted in the original format.  Any attempt to manipulate the format of the Cost Proposal document, attach caveats to pricing, or submit pricing that deviates from the current format will put your proposal at risk.</w:t>
      </w:r>
    </w:p>
    <w:p w14:paraId="3535DBD6" w14:textId="77777777" w:rsidR="006C298C" w:rsidRPr="00B12C59" w:rsidRDefault="006C298C" w:rsidP="006733D7">
      <w:pPr>
        <w:widowControl/>
        <w:rPr>
          <w:rFonts w:ascii="Garamond" w:hAnsi="Garamond"/>
          <w:iCs/>
          <w:szCs w:val="24"/>
        </w:rPr>
      </w:pPr>
    </w:p>
    <w:p w14:paraId="6E3F6440" w14:textId="77777777" w:rsidR="006C298C" w:rsidRPr="00B12C59" w:rsidRDefault="006C298C" w:rsidP="006733D7">
      <w:pPr>
        <w:rPr>
          <w:rFonts w:ascii="Garamond" w:hAnsi="Garamond"/>
          <w:b/>
          <w:bCs/>
          <w:szCs w:val="24"/>
        </w:rPr>
      </w:pPr>
      <w:r w:rsidRPr="00B12C59">
        <w:rPr>
          <w:rFonts w:ascii="Garamond" w:hAnsi="Garamond"/>
          <w:b/>
          <w:bCs/>
          <w:szCs w:val="24"/>
        </w:rPr>
        <w:t>Cost Proposal Narrative</w:t>
      </w:r>
    </w:p>
    <w:p w14:paraId="10F5DE58" w14:textId="3DCC4946" w:rsidR="006C298C" w:rsidRPr="00B12C59" w:rsidRDefault="006C298C" w:rsidP="006733D7">
      <w:pPr>
        <w:rPr>
          <w:rFonts w:ascii="Garamond" w:hAnsi="Garamond"/>
          <w:szCs w:val="24"/>
        </w:rPr>
      </w:pPr>
      <w:r w:rsidRPr="00B12C59">
        <w:rPr>
          <w:rFonts w:ascii="Garamond" w:hAnsi="Garamond"/>
          <w:szCs w:val="24"/>
        </w:rPr>
        <w:t xml:space="preserve">The Respondent should provide a brief narrative (not longer than two pages) in support of each Cost Proposal item.  The narrative should be focused on clarifying how the proposed prices correspond directly to the Respondent's Technical Proposal.  For example, evaluators will expect detailed explanation of </w:t>
      </w:r>
      <w:r w:rsidRPr="00B12C59">
        <w:rPr>
          <w:rFonts w:ascii="Garamond" w:hAnsi="Garamond"/>
          <w:i/>
          <w:iCs/>
          <w:szCs w:val="24"/>
        </w:rPr>
        <w:t>Maintenance and Support</w:t>
      </w:r>
      <w:r w:rsidRPr="00B12C59">
        <w:rPr>
          <w:rFonts w:ascii="Garamond" w:hAnsi="Garamond"/>
          <w:szCs w:val="24"/>
        </w:rPr>
        <w:t xml:space="preserve"> to correspond to </w:t>
      </w:r>
      <w:r w:rsidRPr="00B12C59">
        <w:rPr>
          <w:rFonts w:ascii="Garamond" w:hAnsi="Garamond"/>
          <w:i/>
          <w:iCs/>
          <w:szCs w:val="24"/>
        </w:rPr>
        <w:t>Maintenance and Support items</w:t>
      </w:r>
      <w:r w:rsidRPr="00B12C59">
        <w:rPr>
          <w:rFonts w:ascii="Garamond" w:hAnsi="Garamond"/>
          <w:szCs w:val="24"/>
        </w:rPr>
        <w:t xml:space="preserve"> if described in the Technical Proposal.</w:t>
      </w:r>
      <w:r w:rsidR="006733D7" w:rsidRPr="00B12C59">
        <w:rPr>
          <w:rFonts w:ascii="Garamond" w:hAnsi="Garamond"/>
          <w:szCs w:val="24"/>
        </w:rPr>
        <w:t xml:space="preserve">  </w:t>
      </w:r>
      <w:r w:rsidR="006733D7" w:rsidRPr="00B12C59">
        <w:rPr>
          <w:rFonts w:ascii="Garamond" w:hAnsi="Garamond"/>
          <w:b/>
          <w:iCs/>
          <w:szCs w:val="24"/>
        </w:rPr>
        <w:t>Please compose and return this document in a Microsoft Word format.</w:t>
      </w:r>
    </w:p>
    <w:p w14:paraId="435F8972" w14:textId="77777777" w:rsidR="006C298C" w:rsidRPr="00B12C59" w:rsidRDefault="006C298C" w:rsidP="006733D7">
      <w:pPr>
        <w:rPr>
          <w:rFonts w:ascii="Garamond" w:hAnsi="Garamond"/>
          <w:szCs w:val="24"/>
        </w:rPr>
      </w:pPr>
    </w:p>
    <w:p w14:paraId="4328AC16" w14:textId="77777777" w:rsidR="006C298C" w:rsidRPr="00B12C59" w:rsidRDefault="006C298C" w:rsidP="006733D7">
      <w:pPr>
        <w:rPr>
          <w:rFonts w:ascii="Garamond" w:hAnsi="Garamond"/>
          <w:b/>
          <w:bCs/>
          <w:szCs w:val="24"/>
        </w:rPr>
      </w:pPr>
      <w:bookmarkStart w:id="61" w:name="_Toc301188250"/>
      <w:r w:rsidRPr="00B12C59">
        <w:rPr>
          <w:rFonts w:ascii="Garamond" w:hAnsi="Garamond"/>
          <w:b/>
          <w:bCs/>
          <w:szCs w:val="24"/>
        </w:rPr>
        <w:t>Cost Assumptions, Conditions and Constraints</w:t>
      </w:r>
      <w:bookmarkEnd w:id="61"/>
    </w:p>
    <w:p w14:paraId="0A5EA163" w14:textId="7E303EE4" w:rsidR="006C298C" w:rsidRPr="00B12C59" w:rsidRDefault="006C298C" w:rsidP="006733D7">
      <w:pPr>
        <w:widowControl/>
        <w:rPr>
          <w:rFonts w:ascii="Garamond" w:hAnsi="Garamond" w:cs="Calibri"/>
          <w:szCs w:val="24"/>
        </w:rPr>
      </w:pPr>
      <w:r w:rsidRPr="00B12C59">
        <w:rPr>
          <w:rFonts w:ascii="Garamond" w:hAnsi="Garamond"/>
          <w:szCs w:val="24"/>
        </w:rPr>
        <w:t>The respondent should list and describe as part of its Cost Proposal any special cost assumptions, conditions, and/or constraints relative to, or which impact, the prices presented on the Cost Schedules.  It is of particular importance to describe any assumptions made by the respondent in the development of the respondent's Technical Proposal that have a material impact on price.  It is in the best interest of the respondent to make explicit the assumptions, conditions, and/or constraints that underlie the values presented on the Cost Schedules. Assumptions, conditions or constr</w:t>
      </w:r>
      <w:r w:rsidR="00470B90" w:rsidRPr="00B12C59">
        <w:rPr>
          <w:rFonts w:ascii="Garamond" w:hAnsi="Garamond"/>
          <w:szCs w:val="24"/>
        </w:rPr>
        <w:t>aints that conflict with the RFP</w:t>
      </w:r>
      <w:r w:rsidRPr="00B12C59">
        <w:rPr>
          <w:rFonts w:ascii="Garamond" w:hAnsi="Garamond"/>
          <w:szCs w:val="24"/>
        </w:rPr>
        <w:t xml:space="preserve"> requirements are not acceptable.</w:t>
      </w:r>
      <w:r w:rsidR="006733D7" w:rsidRPr="00B12C59">
        <w:rPr>
          <w:rFonts w:ascii="Garamond" w:hAnsi="Garamond"/>
          <w:szCs w:val="24"/>
        </w:rPr>
        <w:t xml:space="preserve">  </w:t>
      </w:r>
      <w:r w:rsidR="006733D7" w:rsidRPr="00B12C59">
        <w:rPr>
          <w:rFonts w:ascii="Garamond" w:hAnsi="Garamond"/>
          <w:b/>
          <w:iCs/>
          <w:szCs w:val="24"/>
        </w:rPr>
        <w:t>Please compose and return this document in a Microsoft Word format.</w:t>
      </w:r>
    </w:p>
    <w:p w14:paraId="6B61FAD3" w14:textId="77777777" w:rsidR="00B136D9" w:rsidRPr="00B12C59" w:rsidRDefault="00B136D9" w:rsidP="006733D7">
      <w:pPr>
        <w:widowControl/>
        <w:rPr>
          <w:rFonts w:ascii="Garamond" w:hAnsi="Garamond" w:cs="Calibri"/>
          <w:szCs w:val="24"/>
        </w:rPr>
      </w:pPr>
    </w:p>
    <w:p w14:paraId="28E062C5" w14:textId="09E2DE9B" w:rsidR="00B136D9" w:rsidRPr="00B12C59" w:rsidRDefault="001A69B6" w:rsidP="006733D7">
      <w:pPr>
        <w:pStyle w:val="Heading2"/>
        <w:spacing w:before="0"/>
        <w:rPr>
          <w:rFonts w:ascii="Garamond" w:hAnsi="Garamond"/>
          <w:color w:val="auto"/>
          <w:sz w:val="24"/>
          <w:szCs w:val="24"/>
        </w:rPr>
      </w:pPr>
      <w:bookmarkStart w:id="62" w:name="_Toc510615163"/>
      <w:r w:rsidRPr="00B12C59">
        <w:rPr>
          <w:rFonts w:ascii="Garamond" w:hAnsi="Garamond"/>
          <w:color w:val="auto"/>
          <w:sz w:val="24"/>
          <w:szCs w:val="24"/>
        </w:rPr>
        <w:t>2.6</w:t>
      </w:r>
      <w:r w:rsidRPr="00B12C59">
        <w:rPr>
          <w:rFonts w:ascii="Garamond" w:hAnsi="Garamond"/>
          <w:color w:val="auto"/>
          <w:sz w:val="24"/>
          <w:szCs w:val="24"/>
        </w:rPr>
        <w:tab/>
      </w:r>
      <w:r w:rsidR="00B136D9" w:rsidRPr="00B12C59">
        <w:rPr>
          <w:rFonts w:ascii="Garamond" w:hAnsi="Garamond"/>
          <w:color w:val="auto"/>
          <w:sz w:val="24"/>
          <w:szCs w:val="24"/>
        </w:rPr>
        <w:t>INDIANA ECONOMIC IMPACT</w:t>
      </w:r>
      <w:bookmarkEnd w:id="62"/>
    </w:p>
    <w:p w14:paraId="4339EB9E" w14:textId="77777777" w:rsidR="00B136D9" w:rsidRPr="00B12C59" w:rsidRDefault="00B136D9" w:rsidP="006733D7">
      <w:pPr>
        <w:keepNext/>
        <w:keepLines/>
        <w:widowControl/>
        <w:autoSpaceDE w:val="0"/>
        <w:autoSpaceDN w:val="0"/>
        <w:adjustRightInd w:val="0"/>
        <w:rPr>
          <w:rFonts w:ascii="Garamond" w:hAnsi="Garamond" w:cs="Calibri"/>
          <w:szCs w:val="24"/>
        </w:rPr>
      </w:pPr>
    </w:p>
    <w:p w14:paraId="2010F440" w14:textId="77777777" w:rsidR="00B136D9" w:rsidRPr="00B12C59" w:rsidRDefault="00B136D9" w:rsidP="006733D7">
      <w:pPr>
        <w:keepNext/>
        <w:keepLines/>
        <w:widowControl/>
        <w:autoSpaceDE w:val="0"/>
        <w:autoSpaceDN w:val="0"/>
        <w:adjustRightInd w:val="0"/>
        <w:rPr>
          <w:rFonts w:ascii="Garamond" w:hAnsi="Garamond" w:cs="Calibri"/>
          <w:szCs w:val="24"/>
        </w:rPr>
      </w:pPr>
      <w:r w:rsidRPr="00B12C59">
        <w:rPr>
          <w:rFonts w:ascii="Garamond" w:hAnsi="Garamond" w:cs="Calibri"/>
          <w:szCs w:val="24"/>
        </w:rPr>
        <w:t>All companies desiring to do business with state agencies must complete an “Indiana Economic Impact” form (Attachment C).  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state.  The amount entered in Line 16 “Total amount of this proposal, bid, or current contract” should match the amount entered in the Attachment D, Cost Proposal Template.</w:t>
      </w:r>
    </w:p>
    <w:p w14:paraId="45770BA6" w14:textId="77777777" w:rsidR="00B136D9" w:rsidRPr="00B12C59" w:rsidRDefault="00B136D9" w:rsidP="006733D7">
      <w:pPr>
        <w:widowControl/>
        <w:rPr>
          <w:rFonts w:ascii="Garamond" w:hAnsi="Garamond" w:cs="Calibri"/>
          <w:b/>
          <w:szCs w:val="24"/>
        </w:rPr>
      </w:pPr>
    </w:p>
    <w:p w14:paraId="0306B554" w14:textId="0F5DBFB1" w:rsidR="00B136D9" w:rsidRPr="00B12C59" w:rsidRDefault="001A69B6" w:rsidP="006733D7">
      <w:pPr>
        <w:pStyle w:val="Heading2"/>
        <w:spacing w:before="0"/>
        <w:rPr>
          <w:rFonts w:ascii="Garamond" w:hAnsi="Garamond"/>
          <w:color w:val="auto"/>
          <w:sz w:val="24"/>
          <w:szCs w:val="24"/>
        </w:rPr>
      </w:pPr>
      <w:bookmarkStart w:id="63" w:name="_Toc510615164"/>
      <w:r w:rsidRPr="00B12C59">
        <w:rPr>
          <w:rFonts w:ascii="Garamond" w:hAnsi="Garamond"/>
          <w:color w:val="auto"/>
          <w:sz w:val="24"/>
          <w:szCs w:val="24"/>
        </w:rPr>
        <w:t>2.7</w:t>
      </w:r>
      <w:r w:rsidRPr="00B12C59">
        <w:rPr>
          <w:rFonts w:ascii="Garamond" w:hAnsi="Garamond"/>
          <w:color w:val="auto"/>
          <w:sz w:val="24"/>
          <w:szCs w:val="24"/>
        </w:rPr>
        <w:tab/>
      </w:r>
      <w:r w:rsidR="00B136D9" w:rsidRPr="00B12C59">
        <w:rPr>
          <w:rFonts w:ascii="Garamond" w:hAnsi="Garamond"/>
          <w:color w:val="auto"/>
          <w:sz w:val="24"/>
          <w:szCs w:val="24"/>
        </w:rPr>
        <w:t>BUY INDIANA INITIATIVE/INDIANA COMPANY</w:t>
      </w:r>
      <w:bookmarkEnd w:id="63"/>
    </w:p>
    <w:p w14:paraId="3366F8B6" w14:textId="77777777" w:rsidR="00B136D9" w:rsidRPr="00B12C59" w:rsidRDefault="00B136D9" w:rsidP="006733D7">
      <w:pPr>
        <w:widowControl/>
        <w:rPr>
          <w:rFonts w:ascii="Garamond" w:hAnsi="Garamond" w:cs="Calibri"/>
          <w:szCs w:val="24"/>
        </w:rPr>
      </w:pPr>
    </w:p>
    <w:p w14:paraId="10602382"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It is the Respondent’s responsibility to confirm its Buy Indiana status for this portion of the process.  If a Respondent has previously registered its business with IDOA, go to </w:t>
      </w:r>
      <w:hyperlink r:id="rId27"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update this registration.  Click the tab titled Buy Indiana.  Select the appropriate category for your business.  Respondents may only select one category.  Certify this selection by clicking the check box next to the certification paragraph.  Once this is complete, save your selection and exit your account.</w:t>
      </w:r>
    </w:p>
    <w:p w14:paraId="533EDDFC" w14:textId="77777777" w:rsidR="00B136D9" w:rsidRPr="00B12C59" w:rsidRDefault="00B136D9" w:rsidP="006733D7">
      <w:pPr>
        <w:widowControl/>
        <w:rPr>
          <w:rFonts w:ascii="Garamond" w:hAnsi="Garamond" w:cs="Calibri"/>
          <w:szCs w:val="24"/>
        </w:rPr>
      </w:pPr>
    </w:p>
    <w:p w14:paraId="2DD6E962" w14:textId="77777777" w:rsidR="00B136D9" w:rsidRPr="00B12C59" w:rsidRDefault="00B136D9" w:rsidP="006733D7">
      <w:pPr>
        <w:widowControl/>
        <w:rPr>
          <w:rFonts w:ascii="Garamond" w:hAnsi="Garamond" w:cs="Calibri"/>
          <w:b/>
          <w:szCs w:val="24"/>
          <w:u w:val="single"/>
        </w:rPr>
      </w:pPr>
      <w:r w:rsidRPr="00B12C59">
        <w:rPr>
          <w:rFonts w:ascii="Garamond" w:hAnsi="Garamond" w:cs="Calibri"/>
          <w:szCs w:val="24"/>
        </w:rPr>
        <w:t xml:space="preserve">Respondents that have not previously registered with IDOA must go to </w:t>
      </w:r>
      <w:hyperlink r:id="rId28"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register.  During the registration process, follow the steps outlined in the paragraph above to certify your business’ status.  The registration process should be complete at the time of proposal submission.  </w:t>
      </w:r>
    </w:p>
    <w:p w14:paraId="28C43077" w14:textId="77777777" w:rsidR="00B136D9" w:rsidRPr="00B12C59" w:rsidRDefault="00B136D9" w:rsidP="006733D7">
      <w:pPr>
        <w:widowControl/>
        <w:rPr>
          <w:rFonts w:ascii="Garamond" w:hAnsi="Garamond" w:cs="Calibri"/>
          <w:b/>
          <w:szCs w:val="24"/>
          <w:u w:val="single"/>
        </w:rPr>
      </w:pPr>
    </w:p>
    <w:p w14:paraId="2735FC79" w14:textId="77777777" w:rsidR="001F097C" w:rsidRPr="00341203" w:rsidRDefault="00B136D9" w:rsidP="006733D7">
      <w:pPr>
        <w:widowControl/>
        <w:rPr>
          <w:rFonts w:ascii="Garamond" w:hAnsi="Garamond" w:cs="Calibri"/>
          <w:b/>
          <w:szCs w:val="24"/>
        </w:rPr>
      </w:pPr>
      <w:r w:rsidRPr="00B12C59">
        <w:rPr>
          <w:rFonts w:ascii="Garamond" w:hAnsi="Garamond" w:cs="Calibri"/>
          <w:b/>
          <w:szCs w:val="24"/>
        </w:rPr>
        <w:t>Respond</w:t>
      </w:r>
      <w:r w:rsidRPr="00341203">
        <w:rPr>
          <w:rFonts w:ascii="Garamond" w:hAnsi="Garamond" w:cs="Calibri"/>
          <w:b/>
          <w:szCs w:val="24"/>
        </w:rPr>
        <w:t>ent must clearly indicate which preference(s) they intend to claim in the Business Proposal, Attachment E</w:t>
      </w:r>
      <w:r w:rsidR="0053196E" w:rsidRPr="00341203">
        <w:rPr>
          <w:rFonts w:ascii="Garamond" w:hAnsi="Garamond" w:cs="Calibri"/>
          <w:b/>
          <w:szCs w:val="24"/>
        </w:rPr>
        <w:t>, section 2.3.14 (Respondent will only be evaluated on the criteria selected</w:t>
      </w:r>
      <w:r w:rsidR="00BE5EB2" w:rsidRPr="00341203">
        <w:rPr>
          <w:rFonts w:ascii="Garamond" w:hAnsi="Garamond" w:cs="Calibri"/>
          <w:b/>
          <w:szCs w:val="24"/>
        </w:rPr>
        <w:t>/cited from IC 5-22-15-20.5</w:t>
      </w:r>
      <w:r w:rsidR="0053196E" w:rsidRPr="00341203">
        <w:rPr>
          <w:rFonts w:ascii="Garamond" w:hAnsi="Garamond" w:cs="Calibri"/>
          <w:b/>
          <w:szCs w:val="24"/>
        </w:rPr>
        <w:t>)</w:t>
      </w:r>
      <w:r w:rsidRPr="00341203">
        <w:rPr>
          <w:rFonts w:ascii="Garamond" w:hAnsi="Garamond" w:cs="Calibri"/>
          <w:b/>
          <w:szCs w:val="24"/>
        </w:rPr>
        <w:t xml:space="preserve">. </w:t>
      </w:r>
    </w:p>
    <w:p w14:paraId="1915E780" w14:textId="5D2371FE" w:rsidR="0053196E" w:rsidRPr="00B12C59" w:rsidRDefault="00B136D9" w:rsidP="006733D7">
      <w:pPr>
        <w:widowControl/>
        <w:rPr>
          <w:rFonts w:ascii="Garamond" w:hAnsi="Garamond" w:cs="Calibri"/>
          <w:b/>
          <w:szCs w:val="24"/>
        </w:rPr>
      </w:pPr>
      <w:r w:rsidRPr="00B12C59">
        <w:rPr>
          <w:rFonts w:ascii="Garamond" w:hAnsi="Garamond" w:cs="Calibri"/>
          <w:b/>
          <w:szCs w:val="24"/>
        </w:rPr>
        <w:t xml:space="preserve"> </w:t>
      </w:r>
    </w:p>
    <w:p w14:paraId="41F55BE1" w14:textId="77777777" w:rsidR="00236D38" w:rsidRPr="00B12C59" w:rsidRDefault="00236D38" w:rsidP="00236D38">
      <w:pPr>
        <w:widowControl/>
        <w:rPr>
          <w:rFonts w:ascii="Garamond" w:hAnsi="Garamond" w:cs="Calibri"/>
          <w:b/>
          <w:szCs w:val="24"/>
        </w:rPr>
      </w:pPr>
      <w:r w:rsidRPr="00B12C59">
        <w:rPr>
          <w:rFonts w:ascii="Garamond" w:hAnsi="Garamond" w:cs="Calibri"/>
          <w:b/>
          <w:color w:val="FF0000"/>
          <w:szCs w:val="24"/>
        </w:rPr>
        <w:t xml:space="preserve">Additionally, </w:t>
      </w:r>
      <w:r w:rsidRPr="00B12C59">
        <w:rPr>
          <w:rFonts w:ascii="Garamond" w:hAnsi="Garamond" w:cs="Calibri"/>
          <w:b/>
          <w:color w:val="FF0000"/>
          <w:szCs w:val="24"/>
          <w:u w:val="single"/>
        </w:rPr>
        <w:t xml:space="preserve">Respondents that wish to claim the Buy Indiana preference (for any criteria listed below) must have an email confirmation of their Buy Indiana status provided by </w:t>
      </w:r>
      <w:hyperlink r:id="rId29" w:history="1">
        <w:r w:rsidRPr="00B12C59">
          <w:rPr>
            <w:rStyle w:val="Hyperlink"/>
            <w:rFonts w:ascii="Garamond" w:hAnsi="Garamond" w:cs="Calibri"/>
            <w:b/>
            <w:szCs w:val="24"/>
          </w:rPr>
          <w:t>buyindianainvest@idoa.in.gov</w:t>
        </w:r>
      </w:hyperlink>
      <w:r w:rsidRPr="00B12C59">
        <w:rPr>
          <w:rFonts w:ascii="Garamond" w:hAnsi="Garamond" w:cs="Calibri"/>
          <w:b/>
          <w:szCs w:val="24"/>
          <w:u w:val="single"/>
        </w:rPr>
        <w:t xml:space="preserve"> </w:t>
      </w:r>
      <w:r w:rsidRPr="00B12C59">
        <w:rPr>
          <w:rFonts w:ascii="Garamond" w:hAnsi="Garamond" w:cs="Calibri"/>
          <w:b/>
          <w:color w:val="FF0000"/>
          <w:szCs w:val="24"/>
          <w:u w:val="single"/>
        </w:rPr>
        <w:t xml:space="preserve">included in the proposal response.  The email confirmation must have been provided from within one year prior to the proposal due date.  </w:t>
      </w:r>
    </w:p>
    <w:p w14:paraId="6A180B67" w14:textId="77777777" w:rsidR="0053196E" w:rsidRPr="00B12C59" w:rsidRDefault="0053196E" w:rsidP="006733D7">
      <w:pPr>
        <w:widowControl/>
        <w:rPr>
          <w:rFonts w:ascii="Garamond" w:hAnsi="Garamond" w:cs="Calibri"/>
          <w:szCs w:val="24"/>
        </w:rPr>
      </w:pPr>
    </w:p>
    <w:p w14:paraId="2AE29BA5" w14:textId="101B7369" w:rsidR="00B136D9" w:rsidRPr="00B12C59" w:rsidRDefault="004A0B57" w:rsidP="006733D7">
      <w:pPr>
        <w:widowControl/>
        <w:rPr>
          <w:rFonts w:ascii="Garamond" w:hAnsi="Garamond" w:cs="Calibri"/>
          <w:szCs w:val="24"/>
        </w:rPr>
      </w:pPr>
      <w:r w:rsidRPr="00B12C59">
        <w:rPr>
          <w:rFonts w:ascii="Garamond" w:hAnsi="Garamond" w:cs="Calibri"/>
          <w:szCs w:val="24"/>
        </w:rPr>
        <w:t>Respondents must also fully complete the Indiana Economic Impact form (Attachment C) and include it with their proposal response.</w:t>
      </w:r>
    </w:p>
    <w:p w14:paraId="4169BA43" w14:textId="77777777" w:rsidR="004A0B57" w:rsidRPr="00B12C59" w:rsidRDefault="004A0B57" w:rsidP="006733D7">
      <w:pPr>
        <w:widowControl/>
        <w:rPr>
          <w:rFonts w:ascii="Garamond" w:hAnsi="Garamond" w:cs="Calibri"/>
          <w:b/>
          <w:szCs w:val="24"/>
          <w:u w:val="single"/>
        </w:rPr>
      </w:pPr>
    </w:p>
    <w:p w14:paraId="5279E148" w14:textId="77777777" w:rsidR="00B136D9" w:rsidRPr="00B12C59" w:rsidRDefault="00B136D9" w:rsidP="006733D7">
      <w:pPr>
        <w:widowControl/>
        <w:rPr>
          <w:rFonts w:ascii="Garamond" w:hAnsi="Garamond" w:cs="Calibri"/>
          <w:szCs w:val="24"/>
        </w:rPr>
      </w:pPr>
      <w:r w:rsidRPr="00B12C59">
        <w:rPr>
          <w:rFonts w:ascii="Garamond" w:hAnsi="Garamond" w:cs="Calibri"/>
          <w:b/>
          <w:szCs w:val="24"/>
          <w:u w:val="single"/>
        </w:rPr>
        <w:t>Defining an Indiana Business:</w:t>
      </w:r>
    </w:p>
    <w:p w14:paraId="28C466EB" w14:textId="356686CB" w:rsidR="00B136D9" w:rsidRPr="00B12C59" w:rsidRDefault="00B136D9" w:rsidP="006733D7">
      <w:pPr>
        <w:rPr>
          <w:rFonts w:ascii="Garamond" w:hAnsi="Garamond" w:cs="Calibri"/>
          <w:szCs w:val="24"/>
        </w:rPr>
      </w:pPr>
    </w:p>
    <w:p w14:paraId="11ACFE18" w14:textId="162F7349" w:rsidR="00B136D9" w:rsidRPr="00B12C59" w:rsidRDefault="00B136D9" w:rsidP="006733D7">
      <w:pPr>
        <w:rPr>
          <w:rFonts w:ascii="Garamond" w:hAnsi="Garamond" w:cs="Calibri"/>
          <w:szCs w:val="24"/>
        </w:rPr>
      </w:pPr>
      <w:r w:rsidRPr="00B12C59">
        <w:rPr>
          <w:rFonts w:ascii="Garamond" w:hAnsi="Garamond" w:cs="Calibri"/>
          <w:szCs w:val="24"/>
        </w:rPr>
        <w:t>“Indiana business” refers</w:t>
      </w:r>
      <w:r w:rsidR="008F127B" w:rsidRPr="00B12C59">
        <w:rPr>
          <w:rFonts w:ascii="Garamond" w:hAnsi="Garamond" w:cs="Calibri"/>
          <w:szCs w:val="24"/>
        </w:rPr>
        <w:t xml:space="preserve"> to any of the following:</w:t>
      </w:r>
    </w:p>
    <w:p w14:paraId="349CA574" w14:textId="77777777" w:rsidR="00B136D9" w:rsidRPr="00B12C59" w:rsidRDefault="00B136D9" w:rsidP="006733D7">
      <w:pPr>
        <w:numPr>
          <w:ilvl w:val="0"/>
          <w:numId w:val="4"/>
        </w:numPr>
        <w:rPr>
          <w:rFonts w:ascii="Garamond" w:hAnsi="Garamond" w:cs="Calibri"/>
          <w:szCs w:val="24"/>
        </w:rPr>
      </w:pPr>
      <w:r w:rsidRPr="00B12C59">
        <w:rPr>
          <w:rFonts w:ascii="Garamond" w:hAnsi="Garamond" w:cs="Calibri"/>
          <w:szCs w:val="24"/>
        </w:rPr>
        <w:t>A business whose principal place of business is located in Indiana.</w:t>
      </w:r>
    </w:p>
    <w:p w14:paraId="49B7BD2B" w14:textId="1980F29B" w:rsidR="00B136D9" w:rsidRPr="00B12C59" w:rsidRDefault="00B136D9" w:rsidP="006733D7">
      <w:pPr>
        <w:ind w:left="720"/>
        <w:rPr>
          <w:rFonts w:ascii="Garamond" w:hAnsi="Garamond" w:cs="Calibri"/>
          <w:szCs w:val="24"/>
        </w:rPr>
      </w:pPr>
      <w:r w:rsidRPr="00B12C59">
        <w:rPr>
          <w:rFonts w:ascii="Garamond" w:hAnsi="Garamond" w:cs="Calibri"/>
          <w:szCs w:val="24"/>
        </w:rPr>
        <w:t xml:space="preserve">(2) </w:t>
      </w:r>
      <w:r w:rsidR="00BE5EB2" w:rsidRPr="00B12C59">
        <w:rPr>
          <w:rFonts w:ascii="Garamond" w:hAnsi="Garamond" w:cs="Calibri"/>
          <w:szCs w:val="24"/>
        </w:rPr>
        <w:t xml:space="preserve"> </w:t>
      </w:r>
      <w:r w:rsidRPr="00B12C59">
        <w:rPr>
          <w:rFonts w:ascii="Garamond" w:hAnsi="Garamond" w:cs="Calibri"/>
          <w:szCs w:val="24"/>
        </w:rPr>
        <w:t>A business that pays a majority of its</w:t>
      </w:r>
      <w:r w:rsidR="006A420E" w:rsidRPr="00B12C59">
        <w:rPr>
          <w:rFonts w:ascii="Garamond" w:hAnsi="Garamond" w:cs="Calibri"/>
          <w:szCs w:val="24"/>
        </w:rPr>
        <w:t xml:space="preserve"> payroll (in dollar volume) to </w:t>
      </w:r>
      <w:r w:rsidRPr="00B12C59">
        <w:rPr>
          <w:rFonts w:ascii="Garamond" w:hAnsi="Garamond" w:cs="Calibri"/>
          <w:szCs w:val="24"/>
        </w:rPr>
        <w:t>residents of Indiana.</w:t>
      </w:r>
      <w:r w:rsidRPr="00B12C59">
        <w:rPr>
          <w:rFonts w:ascii="Garamond" w:hAnsi="Garamond" w:cs="Calibri"/>
          <w:szCs w:val="24"/>
        </w:rPr>
        <w:br/>
        <w:t xml:space="preserve">(3) A business that employs Indiana </w:t>
      </w:r>
      <w:r w:rsidR="006A420E" w:rsidRPr="00B12C59">
        <w:rPr>
          <w:rFonts w:ascii="Garamond" w:hAnsi="Garamond" w:cs="Calibri"/>
          <w:szCs w:val="24"/>
        </w:rPr>
        <w:t xml:space="preserve">residents as a majority of its </w:t>
      </w:r>
      <w:r w:rsidRPr="00B12C59">
        <w:rPr>
          <w:rFonts w:ascii="Garamond" w:hAnsi="Garamond" w:cs="Calibri"/>
          <w:szCs w:val="24"/>
        </w:rPr>
        <w:t>employees.</w:t>
      </w:r>
    </w:p>
    <w:p w14:paraId="28E0E3E7" w14:textId="7771F074" w:rsidR="00B136D9" w:rsidRPr="00B12C59" w:rsidRDefault="00B136D9" w:rsidP="006733D7">
      <w:pPr>
        <w:tabs>
          <w:tab w:val="num" w:pos="1080"/>
        </w:tabs>
        <w:ind w:left="720"/>
        <w:rPr>
          <w:rFonts w:ascii="Garamond" w:hAnsi="Garamond" w:cs="Calibri"/>
          <w:szCs w:val="24"/>
        </w:rPr>
      </w:pPr>
      <w:r w:rsidRPr="00B12C59">
        <w:rPr>
          <w:rFonts w:ascii="Garamond" w:hAnsi="Garamond" w:cs="Calibri"/>
          <w:szCs w:val="24"/>
        </w:rPr>
        <w:t>(4) A business that makes significant capital investments in Indiana.</w:t>
      </w:r>
      <w:r w:rsidRPr="00B12C59">
        <w:rPr>
          <w:rFonts w:ascii="Garamond" w:hAnsi="Garamond" w:cs="Calibri"/>
          <w:szCs w:val="24"/>
        </w:rPr>
        <w:br/>
        <w:t>(5) A business that has a substanti</w:t>
      </w:r>
      <w:r w:rsidR="006A420E" w:rsidRPr="00B12C59">
        <w:rPr>
          <w:rFonts w:ascii="Garamond" w:hAnsi="Garamond" w:cs="Calibri"/>
          <w:szCs w:val="24"/>
        </w:rPr>
        <w:t xml:space="preserve">al positive economic impact on </w:t>
      </w:r>
      <w:r w:rsidRPr="00B12C59">
        <w:rPr>
          <w:rFonts w:ascii="Garamond" w:hAnsi="Garamond" w:cs="Calibri"/>
          <w:szCs w:val="24"/>
        </w:rPr>
        <w:t>Indiana.</w:t>
      </w:r>
    </w:p>
    <w:p w14:paraId="5693E11E" w14:textId="77777777" w:rsidR="00B136D9" w:rsidRPr="00B12C59" w:rsidRDefault="00B136D9" w:rsidP="006733D7">
      <w:pPr>
        <w:tabs>
          <w:tab w:val="num" w:pos="1080"/>
        </w:tabs>
        <w:rPr>
          <w:rFonts w:ascii="Garamond" w:hAnsi="Garamond" w:cs="Calibri"/>
          <w:szCs w:val="24"/>
        </w:rPr>
      </w:pPr>
    </w:p>
    <w:p w14:paraId="023031B1" w14:textId="394DFA54" w:rsidR="00B136D9" w:rsidRPr="00B12C59" w:rsidRDefault="00B136D9" w:rsidP="006733D7">
      <w:pPr>
        <w:rPr>
          <w:rFonts w:ascii="Garamond" w:hAnsi="Garamond" w:cs="Calibri"/>
          <w:szCs w:val="24"/>
        </w:rPr>
      </w:pPr>
      <w:r w:rsidRPr="00B12C59">
        <w:rPr>
          <w:rFonts w:ascii="Garamond" w:hAnsi="Garamond" w:cs="Calibri"/>
          <w:b/>
          <w:szCs w:val="24"/>
          <w:u w:val="single"/>
        </w:rPr>
        <w:t>Substantial Capital Investment</w:t>
      </w:r>
      <w:r w:rsidRPr="00B12C59">
        <w:rPr>
          <w:rFonts w:ascii="Garamond" w:hAnsi="Garamond" w:cs="Calibri"/>
          <w:szCs w:val="24"/>
        </w:rPr>
        <w:t xml:space="preserve">: </w:t>
      </w:r>
    </w:p>
    <w:p w14:paraId="0DEEF519" w14:textId="05A498AB" w:rsidR="00B136D9" w:rsidRPr="00B12C59" w:rsidRDefault="00B136D9" w:rsidP="006733D7">
      <w:pPr>
        <w:rPr>
          <w:rFonts w:ascii="Garamond" w:hAnsi="Garamond" w:cs="Calibri"/>
          <w:szCs w:val="24"/>
        </w:rPr>
      </w:pPr>
      <w:r w:rsidRPr="00B12C59">
        <w:rPr>
          <w:rFonts w:ascii="Garamond" w:hAnsi="Garamond" w:cs="Calibri"/>
          <w:szCs w:val="24"/>
        </w:rPr>
        <w:t xml:space="preserve">Any company that can demonstrate a minimum capital investment </w:t>
      </w:r>
      <w:r w:rsidR="00B237F4" w:rsidRPr="00B12C59">
        <w:rPr>
          <w:rFonts w:ascii="Garamond" w:hAnsi="Garamond" w:cs="Calibri"/>
          <w:szCs w:val="24"/>
        </w:rPr>
        <w:t xml:space="preserve">in Indiana </w:t>
      </w:r>
      <w:r w:rsidRPr="00B12C59">
        <w:rPr>
          <w:rFonts w:ascii="Garamond" w:hAnsi="Garamond" w:cs="Calibri"/>
          <w:szCs w:val="24"/>
        </w:rPr>
        <w:t xml:space="preserve">of $5 million or more </w:t>
      </w:r>
      <w:r w:rsidRPr="00B12C59">
        <w:rPr>
          <w:rFonts w:ascii="Garamond" w:hAnsi="Garamond" w:cs="Calibri"/>
          <w:szCs w:val="24"/>
        </w:rPr>
        <w:lastRenderedPageBreak/>
        <w:t xml:space="preserve">in plant and/or equipment or annual lease payments </w:t>
      </w:r>
      <w:r w:rsidR="00B237F4" w:rsidRPr="00B12C59">
        <w:rPr>
          <w:rFonts w:ascii="Garamond" w:hAnsi="Garamond" w:cs="Calibri"/>
          <w:szCs w:val="24"/>
        </w:rPr>
        <w:t xml:space="preserve">in Indiana </w:t>
      </w:r>
      <w:r w:rsidRPr="00B12C59">
        <w:rPr>
          <w:rFonts w:ascii="Garamond" w:hAnsi="Garamond" w:cs="Calibri"/>
          <w:szCs w:val="24"/>
        </w:rPr>
        <w:t xml:space="preserve">of $2.5 million or more shall qualify as an Indiana business under </w:t>
      </w:r>
      <w:r w:rsidR="00B237F4" w:rsidRPr="00B12C59">
        <w:rPr>
          <w:rFonts w:ascii="Garamond" w:hAnsi="Garamond" w:cs="Calibri"/>
          <w:szCs w:val="24"/>
        </w:rPr>
        <w:t>I.C.5-22-15-20.5 (b)(4)</w:t>
      </w:r>
      <w:r w:rsidRPr="00B12C59">
        <w:rPr>
          <w:rFonts w:ascii="Garamond" w:hAnsi="Garamond" w:cs="Calibri"/>
          <w:szCs w:val="24"/>
        </w:rPr>
        <w:t xml:space="preserve">.  </w:t>
      </w:r>
    </w:p>
    <w:p w14:paraId="233D707D" w14:textId="77777777" w:rsidR="00B136D9" w:rsidRPr="00B12C59" w:rsidRDefault="00B136D9" w:rsidP="006733D7">
      <w:pPr>
        <w:rPr>
          <w:rFonts w:ascii="Garamond" w:hAnsi="Garamond" w:cs="Calibri"/>
          <w:szCs w:val="24"/>
        </w:rPr>
      </w:pPr>
    </w:p>
    <w:p w14:paraId="071142EE" w14:textId="77777777" w:rsidR="00B136D9" w:rsidRPr="00B12C59" w:rsidRDefault="00B136D9" w:rsidP="006733D7">
      <w:pPr>
        <w:rPr>
          <w:rFonts w:ascii="Garamond" w:hAnsi="Garamond" w:cs="Calibri"/>
          <w:szCs w:val="24"/>
        </w:rPr>
      </w:pPr>
      <w:r w:rsidRPr="00B12C59">
        <w:rPr>
          <w:rFonts w:ascii="Garamond" w:hAnsi="Garamond" w:cs="Calibri"/>
          <w:b/>
          <w:szCs w:val="24"/>
          <w:u w:val="single"/>
        </w:rPr>
        <w:t>Substantial Indiana Economic Impact</w:t>
      </w:r>
      <w:r w:rsidRPr="00B12C59">
        <w:rPr>
          <w:rFonts w:ascii="Garamond" w:hAnsi="Garamond" w:cs="Calibri"/>
          <w:szCs w:val="24"/>
        </w:rPr>
        <w:t>:</w:t>
      </w:r>
    </w:p>
    <w:p w14:paraId="3C415DEE" w14:textId="5089C5CE" w:rsidR="00B136D9" w:rsidRPr="00B12C59" w:rsidRDefault="00B136D9" w:rsidP="006733D7">
      <w:pPr>
        <w:rPr>
          <w:rFonts w:ascii="Garamond" w:hAnsi="Garamond" w:cs="Calibri"/>
          <w:szCs w:val="24"/>
        </w:rPr>
      </w:pPr>
      <w:r w:rsidRPr="00B12C59">
        <w:rPr>
          <w:rFonts w:ascii="Garamond" w:hAnsi="Garamond" w:cs="Calibri"/>
          <w:szCs w:val="24"/>
        </w:rPr>
        <w:t>Any company that is in the top 500 companies (adjusted) for one of the following categories: number of employees (DWD), unemployment taxes (DWD), payroll withholding taxes (DOR), or Corporate Income Taxes (DOR); it shall qualify as an In</w:t>
      </w:r>
      <w:r w:rsidR="00B237F4" w:rsidRPr="00B12C59">
        <w:rPr>
          <w:rFonts w:ascii="Garamond" w:hAnsi="Garamond" w:cs="Calibri"/>
          <w:szCs w:val="24"/>
        </w:rPr>
        <w:t>diana business under I.C. 5-22-15-20.5 (b)(5)</w:t>
      </w:r>
      <w:r w:rsidR="008F127B" w:rsidRPr="00B12C59">
        <w:rPr>
          <w:rFonts w:ascii="Garamond" w:hAnsi="Garamond" w:cs="Calibri"/>
          <w:szCs w:val="24"/>
        </w:rPr>
        <w:t>.</w:t>
      </w:r>
    </w:p>
    <w:p w14:paraId="778386B4" w14:textId="3846F6E1"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sz w:val="24"/>
          <w:szCs w:val="24"/>
        </w:rPr>
        <w:br w:type="page"/>
      </w:r>
      <w:bookmarkStart w:id="64" w:name="_Toc510615165"/>
      <w:bookmarkEnd w:id="0"/>
      <w:r w:rsidRPr="00B12C59">
        <w:rPr>
          <w:rFonts w:ascii="Garamond" w:hAnsi="Garamond"/>
          <w:b/>
          <w:color w:val="auto"/>
          <w:sz w:val="24"/>
          <w:szCs w:val="24"/>
        </w:rPr>
        <w:lastRenderedPageBreak/>
        <w:t>SECTION THREE</w:t>
      </w:r>
      <w:r w:rsidR="008F127B" w:rsidRPr="00B12C59">
        <w:rPr>
          <w:rFonts w:ascii="Garamond" w:hAnsi="Garamond"/>
          <w:b/>
          <w:color w:val="auto"/>
          <w:sz w:val="24"/>
          <w:szCs w:val="24"/>
        </w:rPr>
        <w:br/>
      </w:r>
      <w:r w:rsidRPr="00B12C59">
        <w:rPr>
          <w:rFonts w:ascii="Garamond" w:hAnsi="Garamond"/>
          <w:b/>
          <w:color w:val="auto"/>
          <w:sz w:val="24"/>
          <w:szCs w:val="24"/>
        </w:rPr>
        <w:t>PROPOSAL EVALUATION</w:t>
      </w:r>
      <w:bookmarkEnd w:id="64"/>
    </w:p>
    <w:p w14:paraId="0BD3AB0B" w14:textId="77777777" w:rsidR="00B136D9" w:rsidRPr="00B12C59" w:rsidRDefault="00B136D9" w:rsidP="006733D7">
      <w:pPr>
        <w:widowControl/>
        <w:rPr>
          <w:rFonts w:ascii="Garamond" w:hAnsi="Garamond" w:cs="Calibri"/>
          <w:szCs w:val="24"/>
        </w:rPr>
      </w:pPr>
    </w:p>
    <w:p w14:paraId="52557E04" w14:textId="77777777" w:rsidR="00B136D9" w:rsidRPr="00B12C59" w:rsidRDefault="00B136D9" w:rsidP="006733D7">
      <w:pPr>
        <w:pStyle w:val="Heading2"/>
        <w:spacing w:before="0"/>
        <w:rPr>
          <w:rFonts w:ascii="Garamond" w:hAnsi="Garamond"/>
          <w:color w:val="auto"/>
          <w:sz w:val="24"/>
          <w:szCs w:val="24"/>
        </w:rPr>
      </w:pPr>
      <w:bookmarkStart w:id="65" w:name="_Toc510615166"/>
      <w:r w:rsidRPr="00B12C59">
        <w:rPr>
          <w:rFonts w:ascii="Garamond" w:hAnsi="Garamond"/>
          <w:color w:val="auto"/>
          <w:sz w:val="24"/>
          <w:szCs w:val="24"/>
        </w:rPr>
        <w:t>3.1</w:t>
      </w:r>
      <w:r w:rsidRPr="00B12C59">
        <w:rPr>
          <w:rFonts w:ascii="Garamond" w:hAnsi="Garamond"/>
          <w:color w:val="auto"/>
          <w:sz w:val="24"/>
          <w:szCs w:val="24"/>
        </w:rPr>
        <w:tab/>
        <w:t>PROPOSAL EVALUATION PROCEDURE</w:t>
      </w:r>
      <w:bookmarkEnd w:id="65"/>
    </w:p>
    <w:p w14:paraId="34D0420F" w14:textId="77777777" w:rsidR="00B136D9" w:rsidRPr="00B12C59" w:rsidRDefault="00B136D9" w:rsidP="006733D7">
      <w:pPr>
        <w:widowControl/>
        <w:rPr>
          <w:rFonts w:ascii="Garamond" w:hAnsi="Garamond" w:cs="Calibri"/>
          <w:szCs w:val="24"/>
        </w:rPr>
      </w:pPr>
    </w:p>
    <w:p w14:paraId="348314CA" w14:textId="77777777" w:rsidR="00B136D9" w:rsidRPr="00B12C59" w:rsidRDefault="00B136D9" w:rsidP="006733D7">
      <w:pPr>
        <w:widowControl/>
        <w:rPr>
          <w:rFonts w:ascii="Garamond" w:hAnsi="Garamond" w:cs="Calibri"/>
          <w:szCs w:val="24"/>
        </w:rPr>
      </w:pPr>
      <w:r w:rsidRPr="00B12C59">
        <w:rPr>
          <w:rFonts w:ascii="Garamond" w:hAnsi="Garamond" w:cs="Calibri"/>
          <w:color w:val="000000"/>
          <w:szCs w:val="24"/>
        </w:rPr>
        <w:t>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w:t>
      </w:r>
      <w:r w:rsidRPr="00B12C59">
        <w:rPr>
          <w:rFonts w:ascii="Garamond" w:hAnsi="Garamond" w:cs="Calibri"/>
          <w:szCs w:val="24"/>
        </w:rPr>
        <w:t xml:space="preserve">  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B12C59" w:rsidRDefault="00B136D9" w:rsidP="006733D7">
      <w:pPr>
        <w:widowControl/>
        <w:rPr>
          <w:rFonts w:ascii="Garamond" w:hAnsi="Garamond" w:cs="Calibri"/>
          <w:color w:val="000000"/>
          <w:szCs w:val="24"/>
        </w:rPr>
      </w:pPr>
    </w:p>
    <w:p w14:paraId="49B299CA" w14:textId="77777777" w:rsidR="00B136D9" w:rsidRPr="00B12C59" w:rsidRDefault="00B136D9" w:rsidP="006733D7">
      <w:pPr>
        <w:widowControl/>
        <w:rPr>
          <w:rFonts w:ascii="Garamond" w:hAnsi="Garamond" w:cs="Calibri"/>
          <w:color w:val="000000"/>
          <w:szCs w:val="24"/>
        </w:rPr>
      </w:pPr>
      <w:r w:rsidRPr="00B12C59">
        <w:rPr>
          <w:rFonts w:ascii="Garamond" w:hAnsi="Garamond" w:cs="Calibri"/>
          <w:color w:val="000000"/>
          <w:szCs w:val="24"/>
        </w:rPr>
        <w:t>The procedure for evaluating the proposals against the evaluation criteria will be as follows:</w:t>
      </w:r>
    </w:p>
    <w:p w14:paraId="63C2B019" w14:textId="77777777" w:rsidR="00B136D9" w:rsidRPr="00B12C59" w:rsidRDefault="00B136D9" w:rsidP="006733D7">
      <w:pPr>
        <w:widowControl/>
        <w:ind w:left="1440" w:hanging="720"/>
        <w:rPr>
          <w:rFonts w:ascii="Garamond" w:hAnsi="Garamond" w:cs="Calibri"/>
          <w:color w:val="000000"/>
          <w:szCs w:val="24"/>
        </w:rPr>
      </w:pPr>
    </w:p>
    <w:p w14:paraId="3EEAA77E"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3.1.1</w:t>
      </w:r>
      <w:r w:rsidRPr="00B12C59">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4B2862A4" w14:textId="77777777" w:rsidR="00B136D9" w:rsidRPr="00B12C59" w:rsidRDefault="00B136D9" w:rsidP="006733D7">
      <w:pPr>
        <w:widowControl/>
        <w:ind w:left="1440" w:hanging="720"/>
        <w:rPr>
          <w:rFonts w:ascii="Garamond" w:hAnsi="Garamond" w:cs="Calibri"/>
          <w:color w:val="000000"/>
          <w:szCs w:val="24"/>
        </w:rPr>
      </w:pPr>
    </w:p>
    <w:p w14:paraId="675D0D8F"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3.1.2</w:t>
      </w:r>
      <w:r w:rsidRPr="00B12C59">
        <w:rPr>
          <w:rFonts w:ascii="Garamond" w:hAnsi="Garamond" w:cs="Calibri"/>
          <w:color w:val="000000"/>
          <w:szCs w:val="24"/>
        </w:rPr>
        <w:tab/>
        <w:t>Each proposal will be evaluated on the basis of the categories included in Section 3.2. A point score has been established for each category.</w:t>
      </w:r>
    </w:p>
    <w:p w14:paraId="77DE1AEF" w14:textId="77777777" w:rsidR="00B136D9" w:rsidRPr="00B12C59" w:rsidRDefault="00B136D9" w:rsidP="006733D7">
      <w:pPr>
        <w:widowControl/>
        <w:rPr>
          <w:rFonts w:ascii="Garamond" w:hAnsi="Garamond" w:cs="Calibri"/>
          <w:color w:val="000000"/>
          <w:szCs w:val="24"/>
        </w:rPr>
      </w:pPr>
    </w:p>
    <w:p w14:paraId="1EBC49EC"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3.1.3</w:t>
      </w:r>
      <w:r w:rsidRPr="00B12C59">
        <w:rPr>
          <w:rFonts w:ascii="Garamond" w:hAnsi="Garamond" w:cs="Calibri"/>
          <w:color w:val="000000"/>
          <w:szCs w:val="24"/>
        </w:rPr>
        <w:tab/>
        <w:t>If technical proposals are close to equal, greater weight may be given to price.</w:t>
      </w:r>
    </w:p>
    <w:p w14:paraId="386CA964" w14:textId="77777777" w:rsidR="00B136D9" w:rsidRPr="00B12C59" w:rsidRDefault="00B136D9" w:rsidP="006733D7">
      <w:pPr>
        <w:widowControl/>
        <w:ind w:left="1440" w:hanging="720"/>
        <w:rPr>
          <w:rFonts w:ascii="Garamond" w:hAnsi="Garamond" w:cs="Calibri"/>
          <w:color w:val="000000"/>
          <w:szCs w:val="24"/>
        </w:rPr>
      </w:pPr>
    </w:p>
    <w:p w14:paraId="3BAB462F" w14:textId="526694F3"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3.1.4</w:t>
      </w:r>
      <w:r w:rsidRPr="00B12C59">
        <w:rPr>
          <w:rFonts w:ascii="Garamond" w:hAnsi="Garamond" w:cs="Calibri"/>
          <w:color w:val="000000"/>
          <w:szCs w:val="24"/>
        </w:rPr>
        <w:tab/>
        <w:t>Based on the results</w:t>
      </w:r>
      <w:r w:rsidRPr="00341203">
        <w:rPr>
          <w:rFonts w:ascii="Garamond" w:hAnsi="Garamond" w:cs="Calibri"/>
          <w:szCs w:val="24"/>
        </w:rPr>
        <w:t xml:space="preserve"> of this evaluation, the qualifying proposal determined to be the most advantageous to the State, taking into account all of the evaluation factors, may be selected by IDOA and </w:t>
      </w:r>
      <w:r w:rsidR="00F20EA3" w:rsidRPr="00341203">
        <w:rPr>
          <w:rFonts w:ascii="Garamond" w:hAnsi="Garamond" w:cs="Calibri"/>
          <w:szCs w:val="24"/>
        </w:rPr>
        <w:t>FSSA</w:t>
      </w:r>
      <w:r w:rsidRPr="00341203">
        <w:rPr>
          <w:rFonts w:ascii="Garamond" w:hAnsi="Garamond" w:cs="Calibri"/>
          <w:szCs w:val="24"/>
        </w:rPr>
        <w:t xml:space="preserve"> for further action, such as contract negotiations. If, however, IDOA and </w:t>
      </w:r>
      <w:r w:rsidR="00F20EA3" w:rsidRPr="00341203">
        <w:rPr>
          <w:rFonts w:ascii="Garamond" w:hAnsi="Garamond" w:cs="Calibri"/>
          <w:szCs w:val="24"/>
        </w:rPr>
        <w:t xml:space="preserve">FSSA </w:t>
      </w:r>
      <w:r w:rsidRPr="00341203">
        <w:rPr>
          <w:rFonts w:ascii="Garamond" w:hAnsi="Garamond" w:cs="Calibri"/>
          <w:szCs w:val="24"/>
        </w:rPr>
        <w:t>dec</w:t>
      </w:r>
      <w:r w:rsidRPr="00B12C59">
        <w:rPr>
          <w:rFonts w:ascii="Garamond" w:hAnsi="Garamond" w:cs="Calibri"/>
          <w:szCs w:val="24"/>
        </w:rPr>
        <w:t>ide that no proposal is sufficiently advantageous to the State, the State</w:t>
      </w:r>
      <w:r w:rsidRPr="00B12C59">
        <w:rPr>
          <w:rFonts w:ascii="Garamond" w:hAnsi="Garamond" w:cs="Calibri"/>
          <w:color w:val="000000"/>
          <w:szCs w:val="24"/>
        </w:rPr>
        <w:t xml:space="preserve"> may take whatever further action is deemed necessary to fulfill its needs. If, for any reason, a proposal is selected and it is not possible to consummate a contract with the Respondent, IDOA may begin contract preparation with the next qualified Respondent or determine that no such alternate proposal exists.</w:t>
      </w:r>
    </w:p>
    <w:p w14:paraId="34B03F48" w14:textId="77777777" w:rsidR="00B136D9" w:rsidRPr="00B12C59" w:rsidRDefault="00B136D9" w:rsidP="006733D7">
      <w:pPr>
        <w:widowControl/>
        <w:rPr>
          <w:rFonts w:ascii="Garamond" w:hAnsi="Garamond" w:cs="Calibri"/>
          <w:szCs w:val="24"/>
        </w:rPr>
      </w:pPr>
    </w:p>
    <w:p w14:paraId="68788E90" w14:textId="77777777" w:rsidR="00B136D9" w:rsidRPr="00B12C59" w:rsidRDefault="00B136D9" w:rsidP="006733D7">
      <w:pPr>
        <w:pStyle w:val="Heading2"/>
        <w:spacing w:before="0"/>
        <w:rPr>
          <w:rFonts w:ascii="Garamond" w:hAnsi="Garamond"/>
          <w:color w:val="auto"/>
          <w:sz w:val="24"/>
          <w:szCs w:val="24"/>
        </w:rPr>
      </w:pPr>
      <w:bookmarkStart w:id="66" w:name="_Toc510615167"/>
      <w:r w:rsidRPr="00B12C59">
        <w:rPr>
          <w:rFonts w:ascii="Garamond" w:hAnsi="Garamond"/>
          <w:color w:val="auto"/>
          <w:sz w:val="24"/>
          <w:szCs w:val="24"/>
        </w:rPr>
        <w:t>3.2</w:t>
      </w:r>
      <w:r w:rsidRPr="00B12C59">
        <w:rPr>
          <w:rFonts w:ascii="Garamond" w:hAnsi="Garamond"/>
          <w:color w:val="auto"/>
          <w:sz w:val="24"/>
          <w:szCs w:val="24"/>
        </w:rPr>
        <w:tab/>
        <w:t>EVALUATION CRITERIA</w:t>
      </w:r>
      <w:bookmarkEnd w:id="66"/>
    </w:p>
    <w:p w14:paraId="7402093E" w14:textId="77777777" w:rsidR="00B136D9" w:rsidRPr="00B12C59" w:rsidRDefault="00B136D9" w:rsidP="006733D7">
      <w:pPr>
        <w:widowControl/>
        <w:rPr>
          <w:rFonts w:ascii="Garamond" w:hAnsi="Garamond" w:cs="Calibri"/>
          <w:szCs w:val="24"/>
        </w:rPr>
      </w:pPr>
    </w:p>
    <w:p w14:paraId="0D29950D" w14:textId="3A59D069" w:rsidR="00B136D9" w:rsidRPr="00B12C59" w:rsidRDefault="00B136D9" w:rsidP="006733D7">
      <w:pPr>
        <w:widowControl/>
        <w:rPr>
          <w:rFonts w:ascii="Garamond" w:hAnsi="Garamond" w:cs="Calibri"/>
          <w:color w:val="000000"/>
          <w:szCs w:val="24"/>
        </w:rPr>
      </w:pPr>
      <w:r w:rsidRPr="00B12C59">
        <w:rPr>
          <w:rFonts w:ascii="Garamond" w:hAnsi="Garamond" w:cs="Calibri"/>
          <w:szCs w:val="24"/>
        </w:rPr>
        <w:t xml:space="preserve">Proposals will be evaluated based upon the proven ability of the Respondent to satisfy the requirements of the RFP in a cost-effective manner.  Each of the evaluation criteria categories is described below </w:t>
      </w:r>
      <w:r w:rsidRPr="00B12C59">
        <w:rPr>
          <w:rFonts w:ascii="Garamond" w:hAnsi="Garamond" w:cs="Calibri"/>
          <w:color w:val="000000"/>
          <w:szCs w:val="24"/>
        </w:rPr>
        <w:t>with a brief explanati</w:t>
      </w:r>
      <w:r w:rsidRPr="00202106">
        <w:rPr>
          <w:rFonts w:ascii="Garamond" w:hAnsi="Garamond" w:cs="Calibri"/>
          <w:color w:val="000000"/>
          <w:szCs w:val="24"/>
        </w:rPr>
        <w:t xml:space="preserve">on of the basis for evaluation in that </w:t>
      </w:r>
      <w:r w:rsidRPr="00202106">
        <w:rPr>
          <w:rFonts w:ascii="Garamond" w:hAnsi="Garamond" w:cs="Calibri"/>
          <w:szCs w:val="24"/>
        </w:rPr>
        <w:t>category. The points associated with each category are indicated following the category name (total maximum points = 10</w:t>
      </w:r>
      <w:r w:rsidR="00F20EA3" w:rsidRPr="00202106">
        <w:rPr>
          <w:rFonts w:ascii="Garamond" w:hAnsi="Garamond" w:cs="Calibri"/>
          <w:szCs w:val="24"/>
        </w:rPr>
        <w:t>3</w:t>
      </w:r>
      <w:r w:rsidRPr="00202106">
        <w:rPr>
          <w:rFonts w:ascii="Garamond" w:hAnsi="Garamond" w:cs="Calibri"/>
          <w:szCs w:val="24"/>
        </w:rPr>
        <w:t xml:space="preserve">).  Additionally, there is an opportunity for a bonus of </w:t>
      </w:r>
      <w:r w:rsidR="00F20EA3" w:rsidRPr="00202106">
        <w:rPr>
          <w:rFonts w:ascii="Garamond" w:hAnsi="Garamond" w:cs="Calibri"/>
          <w:szCs w:val="24"/>
        </w:rPr>
        <w:t xml:space="preserve">three </w:t>
      </w:r>
      <w:r w:rsidRPr="00202106">
        <w:rPr>
          <w:rFonts w:ascii="Garamond" w:hAnsi="Garamond" w:cs="Calibri"/>
          <w:szCs w:val="24"/>
        </w:rPr>
        <w:t>points if certain criteria are met. For further information, please reference Section 3.2.3 below. If any one or more of the listed criteria on which the responses to this RFP will be evaluated</w:t>
      </w:r>
      <w:r w:rsidRPr="00202106">
        <w:rPr>
          <w:rFonts w:ascii="Garamond" w:hAnsi="Garamond" w:cs="Calibri"/>
          <w:color w:val="000000"/>
          <w:szCs w:val="24"/>
        </w:rPr>
        <w:t xml:space="preserve"> are found to be inconsistent or</w:t>
      </w:r>
      <w:r w:rsidRPr="00B12C59">
        <w:rPr>
          <w:rFonts w:ascii="Garamond" w:hAnsi="Garamond" w:cs="Calibri"/>
          <w:color w:val="000000"/>
          <w:szCs w:val="24"/>
        </w:rPr>
        <w:t xml:space="preserve"> incompatible with applicable federal laws, regulations or policies, the specific criterion or criteria will be disregarded and the responses will be evaluated and scored without taking into account such criterion or criteria.</w:t>
      </w:r>
    </w:p>
    <w:p w14:paraId="0F47BB37" w14:textId="77777777" w:rsidR="00ED0451" w:rsidRPr="00B12C59" w:rsidRDefault="00ED0451" w:rsidP="006733D7">
      <w:pPr>
        <w:widowControl/>
        <w:rPr>
          <w:rFonts w:ascii="Garamond" w:hAnsi="Garamond" w:cs="Calibri"/>
          <w:szCs w:val="24"/>
        </w:rPr>
      </w:pPr>
    </w:p>
    <w:p w14:paraId="4DE5D5E4" w14:textId="77777777" w:rsidR="00B136D9" w:rsidRPr="00B12C59" w:rsidRDefault="00B136D9" w:rsidP="006733D7">
      <w:pPr>
        <w:ind w:left="720"/>
        <w:jc w:val="center"/>
        <w:rPr>
          <w:rFonts w:ascii="Garamond" w:hAnsi="Garamond" w:cs="Calibri"/>
          <w:b/>
          <w:bCs/>
          <w:i/>
          <w:iCs/>
          <w:szCs w:val="24"/>
        </w:rPr>
      </w:pPr>
      <w:r w:rsidRPr="00B12C59">
        <w:rPr>
          <w:rFonts w:ascii="Garamond" w:hAnsi="Garamond" w:cs="Calibri"/>
          <w:b/>
          <w:bCs/>
          <w:i/>
          <w:iCs/>
          <w:szCs w:val="24"/>
        </w:rPr>
        <w:t>Summary of Evaluation Criteria: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2C59" w14:paraId="1E6CD94C" w14:textId="77777777" w:rsidTr="00FA2409">
        <w:trPr>
          <w:trHeight w:val="23"/>
        </w:trPr>
        <w:tc>
          <w:tcPr>
            <w:tcW w:w="4920" w:type="dxa"/>
            <w:shd w:val="clear" w:color="auto" w:fill="D9D9D9"/>
            <w:vAlign w:val="center"/>
          </w:tcPr>
          <w:p w14:paraId="054B6C6A"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Criteria</w:t>
            </w:r>
          </w:p>
        </w:tc>
        <w:tc>
          <w:tcPr>
            <w:tcW w:w="4440" w:type="dxa"/>
            <w:shd w:val="clear" w:color="auto" w:fill="D9D9D9"/>
          </w:tcPr>
          <w:p w14:paraId="398AD728"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Points</w:t>
            </w:r>
          </w:p>
        </w:tc>
      </w:tr>
      <w:tr w:rsidR="00B136D9" w:rsidRPr="00B12C59" w14:paraId="1C002DE5" w14:textId="77777777" w:rsidTr="00FA2409">
        <w:trPr>
          <w:trHeight w:val="44"/>
        </w:trPr>
        <w:tc>
          <w:tcPr>
            <w:tcW w:w="4920" w:type="dxa"/>
            <w:vAlign w:val="center"/>
          </w:tcPr>
          <w:p w14:paraId="50D90230" w14:textId="77777777" w:rsidR="00B136D9" w:rsidRPr="00B12C59" w:rsidRDefault="00B136D9" w:rsidP="006733D7">
            <w:pPr>
              <w:ind w:left="333" w:hanging="333"/>
              <w:rPr>
                <w:rFonts w:ascii="Garamond" w:hAnsi="Garamond" w:cs="Calibri"/>
                <w:szCs w:val="24"/>
              </w:rPr>
            </w:pPr>
            <w:r w:rsidRPr="00B12C59">
              <w:rPr>
                <w:rFonts w:ascii="Garamond" w:hAnsi="Garamond" w:cs="Calibri"/>
                <w:spacing w:val="-2"/>
                <w:szCs w:val="24"/>
              </w:rPr>
              <w:lastRenderedPageBreak/>
              <w:t>1.  Adherence to Mandatory Requirements</w:t>
            </w:r>
          </w:p>
        </w:tc>
        <w:tc>
          <w:tcPr>
            <w:tcW w:w="4440" w:type="dxa"/>
            <w:vAlign w:val="center"/>
          </w:tcPr>
          <w:p w14:paraId="3035D384" w14:textId="77777777" w:rsidR="00B136D9" w:rsidRPr="00B12C59" w:rsidRDefault="00B136D9" w:rsidP="006733D7">
            <w:pPr>
              <w:jc w:val="center"/>
              <w:rPr>
                <w:rFonts w:ascii="Garamond" w:hAnsi="Garamond" w:cs="Calibri"/>
                <w:noProof/>
                <w:szCs w:val="24"/>
              </w:rPr>
            </w:pPr>
            <w:r w:rsidRPr="00B12C59">
              <w:rPr>
                <w:rFonts w:ascii="Garamond" w:hAnsi="Garamond" w:cs="Calibri"/>
                <w:noProof/>
                <w:szCs w:val="24"/>
              </w:rPr>
              <w:t>Pass/Fail</w:t>
            </w:r>
          </w:p>
        </w:tc>
      </w:tr>
      <w:tr w:rsidR="00B136D9" w:rsidRPr="00B12C59" w14:paraId="7E59C6C5" w14:textId="77777777" w:rsidTr="00FA2409">
        <w:trPr>
          <w:trHeight w:val="350"/>
        </w:trPr>
        <w:tc>
          <w:tcPr>
            <w:tcW w:w="4920" w:type="dxa"/>
            <w:vAlign w:val="center"/>
          </w:tcPr>
          <w:p w14:paraId="4DED73D8"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2.  Management Assessment/Quality (Business and Technical Proposal)</w:t>
            </w:r>
          </w:p>
        </w:tc>
        <w:tc>
          <w:tcPr>
            <w:tcW w:w="4440" w:type="dxa"/>
            <w:vAlign w:val="center"/>
          </w:tcPr>
          <w:p w14:paraId="29821484" w14:textId="5EE9E851" w:rsidR="00B136D9" w:rsidRPr="00B12C59" w:rsidRDefault="00340580" w:rsidP="006733D7">
            <w:pPr>
              <w:jc w:val="center"/>
              <w:rPr>
                <w:rFonts w:ascii="Garamond" w:hAnsi="Garamond" w:cs="Calibri"/>
                <w:b/>
                <w:szCs w:val="24"/>
              </w:rPr>
            </w:pPr>
            <w:r w:rsidRPr="00667D36">
              <w:rPr>
                <w:rFonts w:ascii="Garamond" w:hAnsi="Garamond" w:cs="Calibri"/>
                <w:b/>
                <w:szCs w:val="24"/>
              </w:rPr>
              <w:t>4</w:t>
            </w:r>
            <w:r w:rsidR="002C0363" w:rsidRPr="00667D36">
              <w:rPr>
                <w:rFonts w:ascii="Garamond" w:hAnsi="Garamond" w:cs="Calibri"/>
                <w:b/>
                <w:szCs w:val="24"/>
              </w:rPr>
              <w:t>5</w:t>
            </w:r>
            <w:r w:rsidR="00B136D9" w:rsidRPr="00667D36">
              <w:rPr>
                <w:rFonts w:ascii="Garamond" w:hAnsi="Garamond" w:cs="Calibri"/>
                <w:b/>
                <w:szCs w:val="24"/>
              </w:rPr>
              <w:t xml:space="preserve"> </w:t>
            </w:r>
            <w:r w:rsidR="00D95D52" w:rsidRPr="00667D36">
              <w:rPr>
                <w:rFonts w:ascii="Garamond" w:hAnsi="Garamond" w:cs="Calibri"/>
                <w:b/>
                <w:szCs w:val="24"/>
              </w:rPr>
              <w:t xml:space="preserve">available </w:t>
            </w:r>
            <w:r w:rsidR="00B136D9" w:rsidRPr="00B12C59">
              <w:rPr>
                <w:rFonts w:ascii="Garamond" w:hAnsi="Garamond" w:cs="Calibri"/>
                <w:b/>
                <w:szCs w:val="24"/>
              </w:rPr>
              <w:t>points</w:t>
            </w:r>
          </w:p>
        </w:tc>
      </w:tr>
      <w:tr w:rsidR="00B136D9" w:rsidRPr="00B12C59" w14:paraId="1E5C9C9F" w14:textId="77777777" w:rsidTr="00FA2409">
        <w:trPr>
          <w:trHeight w:val="206"/>
        </w:trPr>
        <w:tc>
          <w:tcPr>
            <w:tcW w:w="4920" w:type="dxa"/>
            <w:vAlign w:val="center"/>
          </w:tcPr>
          <w:p w14:paraId="552B63F5"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3.  Cost (Cost Proposal)</w:t>
            </w:r>
          </w:p>
        </w:tc>
        <w:tc>
          <w:tcPr>
            <w:tcW w:w="4440" w:type="dxa"/>
            <w:vAlign w:val="center"/>
          </w:tcPr>
          <w:p w14:paraId="7CA69986" w14:textId="450756D4" w:rsidR="00B136D9" w:rsidRPr="00B12C59" w:rsidRDefault="00677D4B" w:rsidP="006733D7">
            <w:pPr>
              <w:jc w:val="center"/>
              <w:rPr>
                <w:rFonts w:ascii="Garamond" w:hAnsi="Garamond" w:cs="Calibri"/>
                <w:b/>
                <w:noProof/>
                <w:szCs w:val="24"/>
              </w:rPr>
            </w:pPr>
            <w:r w:rsidRPr="00667D36">
              <w:rPr>
                <w:rFonts w:ascii="Garamond" w:hAnsi="Garamond" w:cs="Calibri"/>
                <w:b/>
                <w:noProof/>
                <w:szCs w:val="24"/>
              </w:rPr>
              <w:t>3</w:t>
            </w:r>
            <w:r w:rsidR="002C0363" w:rsidRPr="00667D36">
              <w:rPr>
                <w:rFonts w:ascii="Garamond" w:hAnsi="Garamond" w:cs="Calibri"/>
                <w:b/>
                <w:noProof/>
                <w:szCs w:val="24"/>
              </w:rPr>
              <w:t>0</w:t>
            </w:r>
            <w:r w:rsidRPr="00667D36">
              <w:rPr>
                <w:rFonts w:ascii="Garamond" w:hAnsi="Garamond" w:cs="Calibri"/>
                <w:b/>
                <w:noProof/>
                <w:szCs w:val="24"/>
              </w:rPr>
              <w:t xml:space="preserve"> </w:t>
            </w:r>
            <w:r w:rsidR="00B136D9" w:rsidRPr="00667D36">
              <w:rPr>
                <w:rFonts w:ascii="Garamond" w:hAnsi="Garamond" w:cs="Calibri"/>
                <w:b/>
                <w:noProof/>
                <w:szCs w:val="24"/>
              </w:rPr>
              <w:t>available points</w:t>
            </w:r>
          </w:p>
        </w:tc>
      </w:tr>
      <w:tr w:rsidR="00B136D9" w:rsidRPr="00B12C59" w14:paraId="04C47CE9" w14:textId="77777777" w:rsidTr="00FA2409">
        <w:trPr>
          <w:trHeight w:val="296"/>
        </w:trPr>
        <w:tc>
          <w:tcPr>
            <w:tcW w:w="4920" w:type="dxa"/>
            <w:vAlign w:val="center"/>
          </w:tcPr>
          <w:p w14:paraId="61F14BD0"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4.  Indiana Economic Impact</w:t>
            </w:r>
          </w:p>
        </w:tc>
        <w:tc>
          <w:tcPr>
            <w:tcW w:w="4440" w:type="dxa"/>
            <w:vAlign w:val="center"/>
          </w:tcPr>
          <w:p w14:paraId="00F6526B" w14:textId="77777777" w:rsidR="00B136D9" w:rsidRPr="00B12C59" w:rsidRDefault="00B136D9" w:rsidP="006733D7">
            <w:pPr>
              <w:jc w:val="center"/>
              <w:rPr>
                <w:rFonts w:ascii="Garamond" w:hAnsi="Garamond" w:cs="Calibri"/>
                <w:szCs w:val="24"/>
              </w:rPr>
            </w:pPr>
            <w:r w:rsidRPr="00B12C59">
              <w:rPr>
                <w:rFonts w:ascii="Garamond" w:hAnsi="Garamond" w:cs="Calibri"/>
                <w:szCs w:val="24"/>
              </w:rPr>
              <w:t>5</w:t>
            </w:r>
          </w:p>
        </w:tc>
      </w:tr>
      <w:tr w:rsidR="00B136D9" w:rsidRPr="00B12C59" w14:paraId="407DF7F3" w14:textId="77777777" w:rsidTr="00FA2409">
        <w:trPr>
          <w:trHeight w:val="107"/>
        </w:trPr>
        <w:tc>
          <w:tcPr>
            <w:tcW w:w="4920" w:type="dxa"/>
            <w:vAlign w:val="center"/>
          </w:tcPr>
          <w:p w14:paraId="00F8A64E"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5.  Buy Indiana</w:t>
            </w:r>
          </w:p>
        </w:tc>
        <w:tc>
          <w:tcPr>
            <w:tcW w:w="4440" w:type="dxa"/>
            <w:vAlign w:val="center"/>
          </w:tcPr>
          <w:p w14:paraId="5E10AB06" w14:textId="77777777" w:rsidR="00B136D9" w:rsidRPr="00B12C59" w:rsidRDefault="00677D4B" w:rsidP="006733D7">
            <w:pPr>
              <w:jc w:val="center"/>
              <w:rPr>
                <w:rFonts w:ascii="Garamond" w:hAnsi="Garamond" w:cs="Calibri"/>
                <w:szCs w:val="24"/>
              </w:rPr>
            </w:pPr>
            <w:r w:rsidRPr="00B12C59">
              <w:rPr>
                <w:rFonts w:ascii="Garamond" w:hAnsi="Garamond" w:cs="Calibri"/>
                <w:szCs w:val="24"/>
              </w:rPr>
              <w:t>5</w:t>
            </w:r>
          </w:p>
        </w:tc>
      </w:tr>
      <w:tr w:rsidR="00B136D9" w:rsidRPr="00B12C59" w14:paraId="2C33A90C" w14:textId="77777777" w:rsidTr="00FA2409">
        <w:trPr>
          <w:trHeight w:val="305"/>
        </w:trPr>
        <w:tc>
          <w:tcPr>
            <w:tcW w:w="4920" w:type="dxa"/>
            <w:vAlign w:val="center"/>
          </w:tcPr>
          <w:p w14:paraId="3B9DEEEF" w14:textId="77777777" w:rsidR="00B136D9" w:rsidRPr="00B12C59" w:rsidRDefault="004D3DE1" w:rsidP="006733D7">
            <w:pPr>
              <w:ind w:left="333" w:hanging="333"/>
              <w:rPr>
                <w:rFonts w:ascii="Garamond" w:hAnsi="Garamond" w:cs="Calibri"/>
                <w:szCs w:val="24"/>
              </w:rPr>
            </w:pPr>
            <w:r w:rsidRPr="00B12C59">
              <w:rPr>
                <w:rFonts w:ascii="Garamond" w:hAnsi="Garamond" w:cs="Calibri"/>
                <w:szCs w:val="24"/>
              </w:rPr>
              <w:t xml:space="preserve">6.  Minority Business Enterprise </w:t>
            </w:r>
            <w:r w:rsidR="00B136D9" w:rsidRPr="00B12C59">
              <w:rPr>
                <w:rFonts w:ascii="Garamond" w:hAnsi="Garamond" w:cs="Calibri"/>
                <w:szCs w:val="24"/>
              </w:rPr>
              <w:t>Subcontractor Commitment</w:t>
            </w:r>
          </w:p>
        </w:tc>
        <w:tc>
          <w:tcPr>
            <w:tcW w:w="4440" w:type="dxa"/>
            <w:vAlign w:val="center"/>
          </w:tcPr>
          <w:p w14:paraId="34E40F81" w14:textId="5939AFF9" w:rsidR="00B136D9" w:rsidRPr="00B12C59" w:rsidRDefault="009E3178" w:rsidP="006733D7">
            <w:pPr>
              <w:jc w:val="center"/>
              <w:rPr>
                <w:rFonts w:ascii="Garamond" w:hAnsi="Garamond" w:cs="Calibri"/>
                <w:szCs w:val="24"/>
              </w:rPr>
            </w:pPr>
            <w:r w:rsidRPr="00B12C59">
              <w:rPr>
                <w:rFonts w:ascii="Garamond" w:hAnsi="Garamond" w:cs="Calibri"/>
                <w:szCs w:val="24"/>
              </w:rPr>
              <w:t>5 (1 bonus point is available, see Section 3.2.6)</w:t>
            </w:r>
          </w:p>
        </w:tc>
      </w:tr>
      <w:tr w:rsidR="004D3DE1" w:rsidRPr="00B12C59" w14:paraId="0416B7FE" w14:textId="77777777" w:rsidTr="00FA2409">
        <w:trPr>
          <w:trHeight w:val="305"/>
        </w:trPr>
        <w:tc>
          <w:tcPr>
            <w:tcW w:w="4920" w:type="dxa"/>
            <w:vAlign w:val="center"/>
          </w:tcPr>
          <w:p w14:paraId="54E8FB63" w14:textId="77777777" w:rsidR="004D3DE1" w:rsidRPr="00B12C59" w:rsidRDefault="004D3DE1" w:rsidP="006733D7">
            <w:pPr>
              <w:ind w:left="288" w:hanging="288"/>
              <w:rPr>
                <w:rFonts w:ascii="Garamond" w:hAnsi="Garamond" w:cs="Calibri"/>
                <w:szCs w:val="24"/>
              </w:rPr>
            </w:pPr>
            <w:r w:rsidRPr="00B12C59">
              <w:rPr>
                <w:rFonts w:ascii="Garamond" w:hAnsi="Garamond" w:cs="Calibri"/>
                <w:szCs w:val="24"/>
              </w:rPr>
              <w:t>7. Wom</w:t>
            </w:r>
            <w:r w:rsidR="009E3178" w:rsidRPr="00B12C59">
              <w:rPr>
                <w:rFonts w:ascii="Garamond" w:hAnsi="Garamond" w:cs="Calibri"/>
                <w:szCs w:val="24"/>
              </w:rPr>
              <w:t>e</w:t>
            </w:r>
            <w:r w:rsidRPr="00B12C59">
              <w:rPr>
                <w:rFonts w:ascii="Garamond" w:hAnsi="Garamond" w:cs="Calibri"/>
                <w:szCs w:val="24"/>
              </w:rPr>
              <w:t>n Business Enterprise Subcontractor Commitment</w:t>
            </w:r>
          </w:p>
        </w:tc>
        <w:tc>
          <w:tcPr>
            <w:tcW w:w="4440" w:type="dxa"/>
            <w:vAlign w:val="center"/>
          </w:tcPr>
          <w:p w14:paraId="0900F07E" w14:textId="1520B79B" w:rsidR="004D3DE1" w:rsidRPr="00B12C59" w:rsidRDefault="004D3DE1" w:rsidP="006733D7">
            <w:pPr>
              <w:jc w:val="center"/>
              <w:rPr>
                <w:rFonts w:ascii="Garamond" w:hAnsi="Garamond" w:cs="Calibri"/>
                <w:szCs w:val="24"/>
              </w:rPr>
            </w:pPr>
            <w:r w:rsidRPr="00B12C59">
              <w:rPr>
                <w:rFonts w:ascii="Garamond" w:hAnsi="Garamond" w:cs="Calibri"/>
                <w:szCs w:val="24"/>
              </w:rPr>
              <w:t>5</w:t>
            </w:r>
            <w:r w:rsidR="009E3178" w:rsidRPr="00B12C59">
              <w:rPr>
                <w:rFonts w:ascii="Garamond" w:hAnsi="Garamond" w:cs="Calibri"/>
                <w:szCs w:val="24"/>
              </w:rPr>
              <w:t xml:space="preserve"> (1 bonus point is available, see Section 3.2.6)</w:t>
            </w:r>
          </w:p>
        </w:tc>
      </w:tr>
      <w:tr w:rsidR="00B136D9" w:rsidRPr="00B12C59" w14:paraId="00B5A1F7" w14:textId="77777777" w:rsidTr="00FA2409">
        <w:trPr>
          <w:trHeight w:val="305"/>
        </w:trPr>
        <w:tc>
          <w:tcPr>
            <w:tcW w:w="4920" w:type="dxa"/>
            <w:vAlign w:val="center"/>
          </w:tcPr>
          <w:p w14:paraId="769D30CF" w14:textId="1500DC3F" w:rsidR="00B136D9" w:rsidRPr="00B12C59" w:rsidRDefault="004D3DE1" w:rsidP="006733D7">
            <w:pPr>
              <w:ind w:left="333" w:hanging="333"/>
              <w:rPr>
                <w:rFonts w:ascii="Garamond" w:hAnsi="Garamond" w:cs="Calibri"/>
                <w:szCs w:val="24"/>
              </w:rPr>
            </w:pPr>
            <w:r w:rsidRPr="00B12C59">
              <w:rPr>
                <w:rFonts w:ascii="Garamond" w:hAnsi="Garamond" w:cs="Calibri"/>
                <w:szCs w:val="24"/>
              </w:rPr>
              <w:t>8</w:t>
            </w:r>
            <w:r w:rsidR="00B136D9" w:rsidRPr="00B12C59">
              <w:rPr>
                <w:rFonts w:ascii="Garamond" w:hAnsi="Garamond" w:cs="Calibri"/>
                <w:szCs w:val="24"/>
              </w:rPr>
              <w:t>.</w:t>
            </w:r>
            <w:r w:rsidR="000A63DE" w:rsidRPr="00B12C59">
              <w:rPr>
                <w:rFonts w:ascii="Garamond" w:hAnsi="Garamond" w:cs="Calibri"/>
                <w:szCs w:val="24"/>
              </w:rPr>
              <w:t xml:space="preserve"> </w:t>
            </w:r>
            <w:r w:rsidR="00B136D9" w:rsidRPr="00B12C59">
              <w:rPr>
                <w:rFonts w:ascii="Garamond" w:hAnsi="Garamond" w:cs="Calibri"/>
                <w:szCs w:val="24"/>
              </w:rPr>
              <w:t xml:space="preserve"> Indiana Veteran Business Enterprise (</w:t>
            </w:r>
            <w:r w:rsidR="00934939" w:rsidRPr="00B12C59">
              <w:rPr>
                <w:rFonts w:ascii="Garamond" w:hAnsi="Garamond" w:cs="Calibri"/>
                <w:szCs w:val="24"/>
              </w:rPr>
              <w:t>IVOSB</w:t>
            </w:r>
            <w:r w:rsidR="00B136D9" w:rsidRPr="00B12C59">
              <w:rPr>
                <w:rFonts w:ascii="Garamond" w:hAnsi="Garamond" w:cs="Calibri"/>
                <w:szCs w:val="24"/>
              </w:rPr>
              <w:t>) Subcontractor Commitment</w:t>
            </w:r>
          </w:p>
        </w:tc>
        <w:tc>
          <w:tcPr>
            <w:tcW w:w="4440" w:type="dxa"/>
            <w:vAlign w:val="center"/>
          </w:tcPr>
          <w:p w14:paraId="0766757B" w14:textId="77777777" w:rsidR="00B136D9" w:rsidRPr="00B12C59" w:rsidRDefault="00B136D9" w:rsidP="006733D7">
            <w:pPr>
              <w:jc w:val="center"/>
              <w:rPr>
                <w:rFonts w:ascii="Garamond" w:hAnsi="Garamond" w:cs="Calibri"/>
                <w:szCs w:val="24"/>
              </w:rPr>
            </w:pPr>
            <w:r w:rsidRPr="00B12C59">
              <w:rPr>
                <w:rFonts w:ascii="Garamond" w:hAnsi="Garamond" w:cs="Calibri"/>
                <w:szCs w:val="24"/>
              </w:rPr>
              <w:t>5 (1 bonus point is available, see Section 3.2.7)</w:t>
            </w:r>
          </w:p>
        </w:tc>
      </w:tr>
      <w:tr w:rsidR="00677D4B" w:rsidRPr="00B12C59" w14:paraId="73377B9E" w14:textId="77777777" w:rsidTr="00FA2409">
        <w:trPr>
          <w:trHeight w:val="305"/>
        </w:trPr>
        <w:tc>
          <w:tcPr>
            <w:tcW w:w="4920" w:type="dxa"/>
            <w:shd w:val="clear" w:color="auto" w:fill="CCCCCC"/>
            <w:vAlign w:val="center"/>
          </w:tcPr>
          <w:p w14:paraId="53132FA2" w14:textId="77777777" w:rsidR="00677D4B" w:rsidRPr="00B12C59" w:rsidRDefault="00677D4B" w:rsidP="006733D7">
            <w:pPr>
              <w:rPr>
                <w:rFonts w:ascii="Garamond" w:hAnsi="Garamond" w:cs="Calibri"/>
                <w:b/>
                <w:szCs w:val="24"/>
              </w:rPr>
            </w:pPr>
            <w:r w:rsidRPr="00B12C59">
              <w:rPr>
                <w:rFonts w:ascii="Garamond" w:hAnsi="Garamond" w:cs="Calibri"/>
                <w:b/>
                <w:szCs w:val="24"/>
              </w:rPr>
              <w:t>Total</w:t>
            </w:r>
          </w:p>
        </w:tc>
        <w:tc>
          <w:tcPr>
            <w:tcW w:w="4440" w:type="dxa"/>
            <w:shd w:val="clear" w:color="auto" w:fill="CCCCCC"/>
            <w:vAlign w:val="center"/>
          </w:tcPr>
          <w:p w14:paraId="22174ED1" w14:textId="2330681D" w:rsidR="00677D4B" w:rsidRPr="00B12C59" w:rsidRDefault="00677D4B" w:rsidP="006733D7">
            <w:pPr>
              <w:jc w:val="center"/>
              <w:rPr>
                <w:rFonts w:ascii="Garamond" w:hAnsi="Garamond" w:cs="Calibri"/>
                <w:b/>
                <w:szCs w:val="24"/>
              </w:rPr>
            </w:pPr>
            <w:r w:rsidRPr="00B12C59">
              <w:rPr>
                <w:rFonts w:ascii="Garamond" w:hAnsi="Garamond" w:cs="Calibri"/>
                <w:b/>
                <w:szCs w:val="24"/>
              </w:rPr>
              <w:t xml:space="preserve">100 </w:t>
            </w:r>
            <w:r w:rsidRPr="00202106">
              <w:rPr>
                <w:rFonts w:ascii="Garamond" w:hAnsi="Garamond" w:cs="Calibri"/>
                <w:b/>
                <w:szCs w:val="24"/>
              </w:rPr>
              <w:t>(10</w:t>
            </w:r>
            <w:r w:rsidR="00F20EA3" w:rsidRPr="00202106">
              <w:rPr>
                <w:rFonts w:ascii="Garamond" w:hAnsi="Garamond" w:cs="Calibri"/>
                <w:b/>
                <w:szCs w:val="24"/>
              </w:rPr>
              <w:t>3</w:t>
            </w:r>
            <w:r w:rsidRPr="00202106">
              <w:rPr>
                <w:rFonts w:ascii="Garamond" w:hAnsi="Garamond" w:cs="Calibri"/>
                <w:b/>
                <w:szCs w:val="24"/>
              </w:rPr>
              <w:t xml:space="preserve"> if</w:t>
            </w:r>
            <w:r w:rsidRPr="00B12C59">
              <w:rPr>
                <w:rFonts w:ascii="Garamond" w:hAnsi="Garamond" w:cs="Calibri"/>
                <w:b/>
                <w:szCs w:val="24"/>
              </w:rPr>
              <w:t xml:space="preserve"> bonus awarded)</w:t>
            </w:r>
          </w:p>
        </w:tc>
      </w:tr>
    </w:tbl>
    <w:p w14:paraId="328E587B" w14:textId="77777777" w:rsidR="00B136D9" w:rsidRPr="00B12C59" w:rsidRDefault="00B136D9" w:rsidP="006733D7">
      <w:pPr>
        <w:widowControl/>
        <w:rPr>
          <w:rFonts w:ascii="Garamond" w:hAnsi="Garamond" w:cs="Calibri"/>
          <w:szCs w:val="24"/>
        </w:rPr>
      </w:pPr>
    </w:p>
    <w:p w14:paraId="19E538BC"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All proposals will be evaluated using the following approach.  </w:t>
      </w:r>
    </w:p>
    <w:p w14:paraId="09BE33CE" w14:textId="77777777" w:rsidR="00B136D9" w:rsidRPr="00B12C59" w:rsidRDefault="00B136D9" w:rsidP="006733D7">
      <w:pPr>
        <w:widowControl/>
        <w:rPr>
          <w:rFonts w:ascii="Garamond" w:hAnsi="Garamond" w:cs="Calibri"/>
          <w:szCs w:val="24"/>
        </w:rPr>
      </w:pPr>
    </w:p>
    <w:p w14:paraId="60D61F74"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1</w:t>
      </w:r>
    </w:p>
    <w:p w14:paraId="11819922" w14:textId="77777777" w:rsidR="00B136D9" w:rsidRPr="00B12C59" w:rsidRDefault="00B136D9" w:rsidP="006733D7">
      <w:pPr>
        <w:widowControl/>
        <w:rPr>
          <w:rFonts w:ascii="Garamond" w:hAnsi="Garamond" w:cs="Calibri"/>
          <w:szCs w:val="24"/>
        </w:rPr>
      </w:pPr>
    </w:p>
    <w:p w14:paraId="33DC67B9"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2983EACB" w14:textId="77777777" w:rsidR="00B136D9" w:rsidRPr="00B12C59" w:rsidRDefault="00B136D9" w:rsidP="006733D7">
      <w:pPr>
        <w:widowControl/>
        <w:rPr>
          <w:rFonts w:ascii="Garamond" w:hAnsi="Garamond" w:cs="Calibri"/>
          <w:szCs w:val="24"/>
        </w:rPr>
      </w:pPr>
    </w:p>
    <w:p w14:paraId="44D32545"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2</w:t>
      </w:r>
    </w:p>
    <w:p w14:paraId="73499264" w14:textId="77777777" w:rsidR="00B136D9" w:rsidRPr="00B12C59" w:rsidRDefault="00B136D9" w:rsidP="006733D7">
      <w:pPr>
        <w:widowControl/>
        <w:rPr>
          <w:rFonts w:ascii="Garamond" w:hAnsi="Garamond" w:cs="Calibri"/>
          <w:szCs w:val="24"/>
        </w:rPr>
      </w:pPr>
    </w:p>
    <w:p w14:paraId="68820DB9" w14:textId="03F87DB4"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proposals that meet the Mandatory Requirements will then be scored based on Criteria 2 and 3 ONLY.   This scoring will have a maximum possible score of </w:t>
      </w:r>
      <w:r w:rsidR="00677D4B" w:rsidRPr="00B12C59">
        <w:rPr>
          <w:rFonts w:ascii="Garamond" w:hAnsi="Garamond" w:cs="Calibri"/>
          <w:szCs w:val="24"/>
        </w:rPr>
        <w:t>75</w:t>
      </w:r>
      <w:r w:rsidRPr="00B12C59">
        <w:rPr>
          <w:rFonts w:ascii="Garamond" w:hAnsi="Garamond" w:cs="Calibri"/>
          <w:szCs w:val="24"/>
        </w:rPr>
        <w:t xml:space="preserve"> points</w:t>
      </w:r>
      <w:r w:rsidR="00F20EA3">
        <w:rPr>
          <w:rFonts w:ascii="Garamond" w:hAnsi="Garamond" w:cs="Calibri"/>
          <w:szCs w:val="24"/>
        </w:rPr>
        <w:t xml:space="preserve">. </w:t>
      </w:r>
      <w:r w:rsidRPr="00B12C59">
        <w:rPr>
          <w:rFonts w:ascii="Garamond" w:hAnsi="Garamond" w:cs="Calibri"/>
          <w:szCs w:val="24"/>
        </w:rPr>
        <w:t>All proposals will be ranked on the basis of their combined scores for Criteria 2 and 3 ONLY.  This ranking will be used to create a “short list”.  Any proposal not making the “short list” will not be considered for any further evaluation.</w:t>
      </w:r>
    </w:p>
    <w:p w14:paraId="605554BC" w14:textId="77777777" w:rsidR="00B136D9" w:rsidRPr="00B12C59" w:rsidRDefault="00B136D9" w:rsidP="006733D7">
      <w:pPr>
        <w:widowControl/>
        <w:rPr>
          <w:rFonts w:ascii="Garamond" w:hAnsi="Garamond" w:cs="Calibri"/>
          <w:szCs w:val="24"/>
        </w:rPr>
      </w:pPr>
    </w:p>
    <w:p w14:paraId="44A0AB08" w14:textId="4E1BCE8E" w:rsidR="00B136D9" w:rsidRPr="00B12C59" w:rsidRDefault="00B136D9" w:rsidP="006733D7">
      <w:pPr>
        <w:widowControl/>
        <w:rPr>
          <w:rFonts w:ascii="Garamond" w:hAnsi="Garamond" w:cs="Calibri"/>
          <w:szCs w:val="24"/>
        </w:rPr>
      </w:pPr>
      <w:r w:rsidRPr="00B12C59">
        <w:rPr>
          <w:rFonts w:ascii="Garamond" w:hAnsi="Garamond" w:cs="Calibri"/>
          <w:szCs w:val="24"/>
        </w:rPr>
        <w:t>Step 2 may include one or more rounds of proposal discussions, oral presentations, clarifications, demonstrations, etc</w:t>
      </w:r>
      <w:r w:rsidR="00026A14" w:rsidRPr="00B12C59">
        <w:rPr>
          <w:rFonts w:ascii="Garamond" w:hAnsi="Garamond" w:cs="Calibri"/>
          <w:szCs w:val="24"/>
        </w:rPr>
        <w:t>.</w:t>
      </w:r>
      <w:r w:rsidRPr="00B12C59">
        <w:rPr>
          <w:rFonts w:ascii="Garamond" w:hAnsi="Garamond" w:cs="Calibri"/>
          <w:szCs w:val="24"/>
        </w:rPr>
        <w:t xml:space="preserve"> focused on cost and other proposal elements.  Step 2 may include a second “short list”. </w:t>
      </w:r>
    </w:p>
    <w:p w14:paraId="62CE199C" w14:textId="77777777" w:rsidR="00B136D9" w:rsidRPr="00B12C59" w:rsidRDefault="00B136D9" w:rsidP="006733D7">
      <w:pPr>
        <w:widowControl/>
        <w:rPr>
          <w:rFonts w:ascii="Garamond" w:hAnsi="Garamond" w:cs="Calibri"/>
          <w:szCs w:val="24"/>
        </w:rPr>
      </w:pPr>
    </w:p>
    <w:p w14:paraId="17B96F5C"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3</w:t>
      </w:r>
    </w:p>
    <w:p w14:paraId="3FF1CF4C" w14:textId="77777777" w:rsidR="00B136D9" w:rsidRPr="00B12C59" w:rsidRDefault="00B136D9" w:rsidP="006733D7">
      <w:pPr>
        <w:widowControl/>
        <w:rPr>
          <w:rFonts w:ascii="Garamond" w:hAnsi="Garamond" w:cs="Calibri"/>
          <w:szCs w:val="24"/>
        </w:rPr>
      </w:pPr>
    </w:p>
    <w:p w14:paraId="3AAA7D4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short-listed proposals will then be evaluated based on all the entire evaluation criteria outlined in the table above.</w:t>
      </w:r>
    </w:p>
    <w:p w14:paraId="39944756" w14:textId="77777777" w:rsidR="00B136D9" w:rsidRPr="00B12C59" w:rsidRDefault="00B136D9" w:rsidP="006733D7">
      <w:pPr>
        <w:widowControl/>
        <w:rPr>
          <w:rFonts w:ascii="Garamond" w:hAnsi="Garamond" w:cs="Calibri"/>
          <w:szCs w:val="24"/>
        </w:rPr>
      </w:pPr>
    </w:p>
    <w:p w14:paraId="08817979" w14:textId="77777777" w:rsidR="00B136D9" w:rsidRPr="00B12C59" w:rsidRDefault="00B136D9" w:rsidP="006733D7">
      <w:pPr>
        <w:widowControl/>
        <w:rPr>
          <w:rFonts w:ascii="Garamond" w:hAnsi="Garamond" w:cs="Calibri"/>
          <w:szCs w:val="24"/>
        </w:rPr>
      </w:pPr>
      <w:r w:rsidRPr="00B12C59">
        <w:rPr>
          <w:rFonts w:ascii="Garamond" w:hAnsi="Garamond" w:cs="Calibri"/>
          <w:szCs w:val="24"/>
        </w:rPr>
        <w:t>If the State conducts additional rounds of discussions and a BAFO round which lead to changes in either the technical or cost proposal for the short listed Respondents, their scores will be recomputed.</w:t>
      </w:r>
    </w:p>
    <w:p w14:paraId="6A1DD884" w14:textId="77777777" w:rsidR="00B136D9" w:rsidRPr="00B12C59" w:rsidRDefault="00B136D9" w:rsidP="006733D7">
      <w:pPr>
        <w:widowControl/>
        <w:rPr>
          <w:rFonts w:ascii="Garamond" w:hAnsi="Garamond" w:cs="Calibri"/>
          <w:szCs w:val="24"/>
        </w:rPr>
      </w:pPr>
    </w:p>
    <w:p w14:paraId="16083DB0"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section below describes the different evaluation criteria.</w:t>
      </w:r>
    </w:p>
    <w:p w14:paraId="55333478" w14:textId="77777777" w:rsidR="00B136D9" w:rsidRPr="00B12C59" w:rsidRDefault="00B136D9" w:rsidP="006733D7">
      <w:pPr>
        <w:widowControl/>
        <w:rPr>
          <w:rFonts w:ascii="Garamond" w:hAnsi="Garamond" w:cs="Calibri"/>
          <w:szCs w:val="24"/>
        </w:rPr>
      </w:pPr>
    </w:p>
    <w:p w14:paraId="2870CDE4" w14:textId="77777777" w:rsidR="00B136D9" w:rsidRPr="00B12C59" w:rsidRDefault="00ED0451" w:rsidP="006733D7">
      <w:pPr>
        <w:pStyle w:val="Heading3"/>
        <w:ind w:left="720"/>
        <w:jc w:val="left"/>
        <w:rPr>
          <w:rFonts w:ascii="Garamond" w:hAnsi="Garamond"/>
          <w:b w:val="0"/>
          <w:sz w:val="24"/>
          <w:szCs w:val="24"/>
        </w:rPr>
      </w:pPr>
      <w:bookmarkStart w:id="67" w:name="_Toc510615168"/>
      <w:r w:rsidRPr="00B12C59">
        <w:rPr>
          <w:rFonts w:ascii="Garamond" w:hAnsi="Garamond"/>
          <w:b w:val="0"/>
          <w:sz w:val="24"/>
          <w:szCs w:val="24"/>
        </w:rPr>
        <w:t>3.2.1</w:t>
      </w:r>
      <w:r w:rsidRPr="00B12C59">
        <w:rPr>
          <w:rFonts w:ascii="Garamond" w:hAnsi="Garamond"/>
          <w:b w:val="0"/>
          <w:sz w:val="24"/>
          <w:szCs w:val="24"/>
        </w:rPr>
        <w:tab/>
      </w:r>
      <w:r w:rsidR="00B136D9" w:rsidRPr="00B12C59">
        <w:rPr>
          <w:rFonts w:ascii="Garamond" w:hAnsi="Garamond"/>
          <w:b w:val="0"/>
          <w:sz w:val="24"/>
          <w:szCs w:val="24"/>
        </w:rPr>
        <w:t>Adherence to Requirements – Pass/Fail</w:t>
      </w:r>
      <w:bookmarkEnd w:id="67"/>
    </w:p>
    <w:p w14:paraId="0A9765B2"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Respondents passing this category move to Phase 2 and proposal is evaluated for Management Assessment/Quality and Price. </w:t>
      </w:r>
    </w:p>
    <w:p w14:paraId="6D25042D" w14:textId="77777777" w:rsidR="00B136D9" w:rsidRPr="00B12C59" w:rsidRDefault="00B136D9" w:rsidP="006733D7">
      <w:pPr>
        <w:widowControl/>
        <w:ind w:left="1440" w:hanging="720"/>
        <w:rPr>
          <w:rFonts w:ascii="Garamond" w:hAnsi="Garamond" w:cs="Calibri"/>
          <w:szCs w:val="24"/>
        </w:rPr>
      </w:pPr>
    </w:p>
    <w:p w14:paraId="401E1A20" w14:textId="77777777" w:rsidR="00B136D9" w:rsidRPr="00B12C59" w:rsidRDefault="00B136D9" w:rsidP="006733D7">
      <w:pPr>
        <w:widowControl/>
        <w:ind w:left="1440" w:hanging="720"/>
        <w:rPr>
          <w:rFonts w:ascii="Garamond" w:hAnsi="Garamond" w:cs="Calibri"/>
          <w:b/>
          <w:szCs w:val="24"/>
        </w:rPr>
      </w:pPr>
      <w:r w:rsidRPr="00B12C59">
        <w:rPr>
          <w:rFonts w:ascii="Garamond" w:hAnsi="Garamond" w:cs="Calibri"/>
          <w:b/>
          <w:szCs w:val="24"/>
        </w:rPr>
        <w:t>The following 2 categories can</w:t>
      </w:r>
      <w:r w:rsidR="00340580" w:rsidRPr="00B12C59">
        <w:rPr>
          <w:rFonts w:ascii="Garamond" w:hAnsi="Garamond" w:cs="Calibri"/>
          <w:b/>
          <w:szCs w:val="24"/>
        </w:rPr>
        <w:t>not exceed 7</w:t>
      </w:r>
      <w:r w:rsidR="00677D4B" w:rsidRPr="00B12C59">
        <w:rPr>
          <w:rFonts w:ascii="Garamond" w:hAnsi="Garamond" w:cs="Calibri"/>
          <w:b/>
          <w:szCs w:val="24"/>
        </w:rPr>
        <w:t>5</w:t>
      </w:r>
      <w:r w:rsidRPr="00B12C59">
        <w:rPr>
          <w:rFonts w:ascii="Garamond" w:hAnsi="Garamond" w:cs="Calibri"/>
          <w:b/>
          <w:szCs w:val="24"/>
        </w:rPr>
        <w:t xml:space="preserve"> points. </w:t>
      </w:r>
    </w:p>
    <w:p w14:paraId="5DDD0721" w14:textId="77777777" w:rsidR="00B136D9" w:rsidRPr="00B12C59" w:rsidRDefault="00B136D9" w:rsidP="006733D7">
      <w:pPr>
        <w:widowControl/>
        <w:ind w:left="1440" w:hanging="720"/>
        <w:rPr>
          <w:rFonts w:ascii="Garamond" w:hAnsi="Garamond" w:cs="Calibri"/>
          <w:b/>
          <w:szCs w:val="24"/>
        </w:rPr>
      </w:pPr>
    </w:p>
    <w:p w14:paraId="1B9ED41C" w14:textId="719F4972" w:rsidR="008F127B" w:rsidRPr="00B12C59" w:rsidRDefault="008F127B" w:rsidP="006733D7">
      <w:pPr>
        <w:pStyle w:val="Heading3"/>
        <w:ind w:left="720"/>
        <w:jc w:val="left"/>
        <w:rPr>
          <w:rFonts w:ascii="Garamond" w:hAnsi="Garamond"/>
          <w:b w:val="0"/>
          <w:sz w:val="24"/>
          <w:szCs w:val="24"/>
        </w:rPr>
      </w:pPr>
      <w:bookmarkStart w:id="68" w:name="_Toc510615169"/>
      <w:r w:rsidRPr="00B12C59">
        <w:rPr>
          <w:rFonts w:ascii="Garamond" w:hAnsi="Garamond"/>
          <w:b w:val="0"/>
          <w:sz w:val="24"/>
          <w:szCs w:val="24"/>
        </w:rPr>
        <w:t>3.2.2</w:t>
      </w:r>
      <w:r w:rsidRPr="00B12C59">
        <w:rPr>
          <w:rFonts w:ascii="Garamond" w:hAnsi="Garamond"/>
          <w:b w:val="0"/>
          <w:sz w:val="24"/>
          <w:szCs w:val="24"/>
        </w:rPr>
        <w:tab/>
      </w:r>
      <w:r w:rsidR="00B136D9" w:rsidRPr="00B12C59">
        <w:rPr>
          <w:rFonts w:ascii="Garamond" w:hAnsi="Garamond"/>
          <w:b w:val="0"/>
          <w:sz w:val="24"/>
          <w:szCs w:val="24"/>
        </w:rPr>
        <w:t>Management Assessment/Quality</w:t>
      </w:r>
      <w:bookmarkEnd w:id="68"/>
    </w:p>
    <w:p w14:paraId="03675E19" w14:textId="2BE667CD" w:rsidR="00B136D9" w:rsidRPr="00B12C59" w:rsidRDefault="00340580" w:rsidP="006733D7">
      <w:pPr>
        <w:ind w:left="1440"/>
        <w:rPr>
          <w:rFonts w:ascii="Garamond" w:hAnsi="Garamond" w:cs="Calibri"/>
          <w:szCs w:val="24"/>
        </w:rPr>
      </w:pPr>
      <w:r w:rsidRPr="00667D36">
        <w:rPr>
          <w:rFonts w:ascii="Garamond" w:hAnsi="Garamond" w:cs="Calibri"/>
          <w:b/>
          <w:szCs w:val="24"/>
        </w:rPr>
        <w:t>4</w:t>
      </w:r>
      <w:r w:rsidR="004B0237" w:rsidRPr="00667D36">
        <w:rPr>
          <w:rFonts w:ascii="Garamond" w:hAnsi="Garamond" w:cs="Calibri"/>
          <w:b/>
          <w:szCs w:val="24"/>
        </w:rPr>
        <w:t>5</w:t>
      </w:r>
      <w:r w:rsidR="00D95D52" w:rsidRPr="00667D36">
        <w:rPr>
          <w:rFonts w:ascii="Garamond" w:hAnsi="Garamond" w:cs="Calibri"/>
          <w:szCs w:val="24"/>
        </w:rPr>
        <w:t xml:space="preserve"> available</w:t>
      </w:r>
      <w:r w:rsidR="00B136D9" w:rsidRPr="00667D36">
        <w:rPr>
          <w:rFonts w:ascii="Garamond" w:hAnsi="Garamond" w:cs="Calibri"/>
          <w:szCs w:val="24"/>
        </w:rPr>
        <w:t xml:space="preserve"> </w:t>
      </w:r>
      <w:r w:rsidR="00B136D9" w:rsidRPr="00B12C59">
        <w:rPr>
          <w:rFonts w:ascii="Garamond" w:hAnsi="Garamond" w:cs="Calibri"/>
          <w:szCs w:val="24"/>
        </w:rPr>
        <w:t xml:space="preserve">points </w:t>
      </w:r>
    </w:p>
    <w:p w14:paraId="2F91A825" w14:textId="306F1A66" w:rsidR="00B136D9" w:rsidRPr="00B12C59" w:rsidRDefault="00B136D9" w:rsidP="006733D7">
      <w:pPr>
        <w:rPr>
          <w:rFonts w:ascii="Garamond" w:hAnsi="Garamond" w:cs="Calibri"/>
          <w:szCs w:val="24"/>
        </w:rPr>
      </w:pPr>
    </w:p>
    <w:p w14:paraId="7BBE2600" w14:textId="1347C703" w:rsidR="008F127B" w:rsidRPr="00B12C59" w:rsidRDefault="008F127B" w:rsidP="006733D7">
      <w:pPr>
        <w:pStyle w:val="Heading3"/>
        <w:ind w:left="720"/>
        <w:jc w:val="left"/>
        <w:rPr>
          <w:rFonts w:ascii="Garamond" w:hAnsi="Garamond"/>
          <w:b w:val="0"/>
          <w:sz w:val="24"/>
          <w:szCs w:val="24"/>
        </w:rPr>
      </w:pPr>
      <w:bookmarkStart w:id="69" w:name="_Toc510615170"/>
      <w:r w:rsidRPr="00B12C59">
        <w:rPr>
          <w:rFonts w:ascii="Garamond" w:hAnsi="Garamond"/>
          <w:b w:val="0"/>
          <w:sz w:val="24"/>
          <w:szCs w:val="24"/>
        </w:rPr>
        <w:t>3.2.3</w:t>
      </w:r>
      <w:r w:rsidRPr="00B12C59">
        <w:rPr>
          <w:rFonts w:ascii="Garamond" w:hAnsi="Garamond"/>
          <w:b w:val="0"/>
          <w:sz w:val="24"/>
          <w:szCs w:val="24"/>
        </w:rPr>
        <w:tab/>
        <w:t>Price</w:t>
      </w:r>
      <w:bookmarkEnd w:id="69"/>
    </w:p>
    <w:p w14:paraId="01EC5CBA" w14:textId="1CA9CB9D" w:rsidR="00B136D9" w:rsidRPr="00B12C59" w:rsidRDefault="00B136D9" w:rsidP="006733D7">
      <w:pPr>
        <w:widowControl/>
        <w:ind w:left="1440"/>
        <w:rPr>
          <w:rFonts w:ascii="Garamond" w:hAnsi="Garamond" w:cs="Calibri"/>
          <w:szCs w:val="24"/>
        </w:rPr>
      </w:pPr>
      <w:r w:rsidRPr="00667D36">
        <w:rPr>
          <w:rFonts w:ascii="Garamond" w:hAnsi="Garamond" w:cs="Calibri"/>
          <w:b/>
          <w:szCs w:val="24"/>
        </w:rPr>
        <w:t>3</w:t>
      </w:r>
      <w:r w:rsidR="004B0237" w:rsidRPr="00667D36">
        <w:rPr>
          <w:rFonts w:ascii="Garamond" w:hAnsi="Garamond" w:cs="Calibri"/>
          <w:b/>
          <w:szCs w:val="24"/>
        </w:rPr>
        <w:t>0</w:t>
      </w:r>
      <w:r w:rsidRPr="00667D36">
        <w:rPr>
          <w:rFonts w:ascii="Garamond" w:hAnsi="Garamond" w:cs="Calibri"/>
          <w:szCs w:val="24"/>
        </w:rPr>
        <w:t xml:space="preserve"> </w:t>
      </w:r>
      <w:r w:rsidR="00E10EF3" w:rsidRPr="00667D36">
        <w:rPr>
          <w:rFonts w:ascii="Garamond" w:hAnsi="Garamond" w:cs="Calibri"/>
          <w:szCs w:val="24"/>
        </w:rPr>
        <w:t xml:space="preserve">available </w:t>
      </w:r>
      <w:r w:rsidR="00E10EF3" w:rsidRPr="00B12C59">
        <w:rPr>
          <w:rFonts w:ascii="Garamond" w:hAnsi="Garamond" w:cs="Calibri"/>
          <w:szCs w:val="24"/>
        </w:rPr>
        <w:t>points</w:t>
      </w:r>
    </w:p>
    <w:p w14:paraId="63ADF168" w14:textId="77777777" w:rsidR="00B136D9" w:rsidRPr="00B12C59" w:rsidRDefault="00B136D9" w:rsidP="006733D7">
      <w:pPr>
        <w:rPr>
          <w:rFonts w:ascii="Garamond" w:hAnsi="Garamond" w:cs="Calibri"/>
          <w:szCs w:val="24"/>
        </w:rPr>
      </w:pPr>
    </w:p>
    <w:p w14:paraId="23131893" w14:textId="5CB0160D" w:rsidR="00E10EF3" w:rsidRPr="00667D36" w:rsidRDefault="00E10EF3" w:rsidP="006733D7">
      <w:pPr>
        <w:ind w:left="1440"/>
        <w:rPr>
          <w:rFonts w:ascii="Garamond" w:hAnsi="Garamond" w:cs="Calibri"/>
          <w:szCs w:val="24"/>
        </w:rPr>
      </w:pPr>
      <w:r w:rsidRPr="00B12C59">
        <w:rPr>
          <w:rFonts w:ascii="Garamond" w:hAnsi="Garamond" w:cs="Calibri"/>
          <w:szCs w:val="24"/>
        </w:rPr>
        <w:t>Cost scores will then be normalized to one another, based on the lowest cost proposal evaluated.  The lowest cost</w:t>
      </w:r>
      <w:r w:rsidR="0025488F" w:rsidRPr="00B12C59">
        <w:rPr>
          <w:rFonts w:ascii="Garamond" w:hAnsi="Garamond" w:cs="Calibri"/>
          <w:szCs w:val="24"/>
        </w:rPr>
        <w:t xml:space="preserve"> proposal </w:t>
      </w:r>
      <w:r w:rsidR="0025488F" w:rsidRPr="00667D36">
        <w:rPr>
          <w:rFonts w:ascii="Garamond" w:hAnsi="Garamond" w:cs="Calibri"/>
          <w:szCs w:val="24"/>
        </w:rPr>
        <w:t>receives a total of 3</w:t>
      </w:r>
      <w:r w:rsidR="004B0237" w:rsidRPr="00667D36">
        <w:rPr>
          <w:rFonts w:ascii="Garamond" w:hAnsi="Garamond" w:cs="Calibri"/>
          <w:szCs w:val="24"/>
        </w:rPr>
        <w:t>0</w:t>
      </w:r>
      <w:r w:rsidRPr="00667D36">
        <w:rPr>
          <w:rFonts w:ascii="Garamond" w:hAnsi="Garamond" w:cs="Calibri"/>
          <w:szCs w:val="24"/>
        </w:rPr>
        <w:t xml:space="preserve"> points.  The normalization formula is as follows:</w:t>
      </w:r>
    </w:p>
    <w:p w14:paraId="2EA27833" w14:textId="77777777" w:rsidR="00E10EF3" w:rsidRPr="00667D36" w:rsidRDefault="00E10EF3" w:rsidP="006733D7">
      <w:pPr>
        <w:rPr>
          <w:rFonts w:ascii="Garamond" w:hAnsi="Garamond" w:cs="Calibri"/>
          <w:szCs w:val="24"/>
        </w:rPr>
      </w:pPr>
    </w:p>
    <w:p w14:paraId="29EA0A3B" w14:textId="55B0C0CC" w:rsidR="00B136D9" w:rsidRPr="00667D36" w:rsidRDefault="00E10EF3" w:rsidP="006733D7">
      <w:pPr>
        <w:pStyle w:val="ListParagraph"/>
        <w:numPr>
          <w:ilvl w:val="0"/>
          <w:numId w:val="29"/>
        </w:numPr>
        <w:rPr>
          <w:rFonts w:ascii="Garamond" w:hAnsi="Garamond" w:cs="Calibri"/>
          <w:szCs w:val="24"/>
        </w:rPr>
      </w:pPr>
      <w:r w:rsidRPr="00667D36">
        <w:rPr>
          <w:rFonts w:ascii="Garamond" w:hAnsi="Garamond" w:cs="Arial"/>
          <w:i/>
          <w:szCs w:val="24"/>
        </w:rPr>
        <w:t>Respondent’s Cost Score = (Lowest Cost Proposal / Total Cost of Proposal) X 3</w:t>
      </w:r>
      <w:r w:rsidR="004B0237" w:rsidRPr="00667D36">
        <w:rPr>
          <w:rFonts w:ascii="Garamond" w:hAnsi="Garamond" w:cs="Arial"/>
          <w:i/>
          <w:szCs w:val="24"/>
        </w:rPr>
        <w:t>0</w:t>
      </w:r>
      <w:r w:rsidR="00B136D9" w:rsidRPr="00667D36">
        <w:rPr>
          <w:rFonts w:ascii="Garamond" w:hAnsi="Garamond" w:cs="Calibri"/>
          <w:szCs w:val="24"/>
        </w:rPr>
        <w:t xml:space="preserve"> </w:t>
      </w:r>
    </w:p>
    <w:p w14:paraId="12973AC6" w14:textId="77777777" w:rsidR="00DE2A48" w:rsidRPr="00667D36" w:rsidRDefault="00DE2A48" w:rsidP="006733D7">
      <w:pPr>
        <w:rPr>
          <w:rFonts w:ascii="Garamond" w:hAnsi="Garamond" w:cs="Calibri"/>
          <w:szCs w:val="24"/>
        </w:rPr>
      </w:pPr>
    </w:p>
    <w:p w14:paraId="09B9338B" w14:textId="655DC897" w:rsidR="00B136D9" w:rsidRPr="00B12C59" w:rsidRDefault="00ED0451" w:rsidP="006733D7">
      <w:pPr>
        <w:pStyle w:val="Heading3"/>
        <w:ind w:left="720"/>
        <w:jc w:val="left"/>
        <w:rPr>
          <w:rFonts w:ascii="Garamond" w:hAnsi="Garamond"/>
          <w:b w:val="0"/>
          <w:sz w:val="24"/>
          <w:szCs w:val="24"/>
        </w:rPr>
      </w:pPr>
      <w:bookmarkStart w:id="70" w:name="_Toc510615171"/>
      <w:r w:rsidRPr="00B12C59">
        <w:rPr>
          <w:rFonts w:ascii="Garamond" w:hAnsi="Garamond"/>
          <w:b w:val="0"/>
          <w:sz w:val="24"/>
          <w:szCs w:val="24"/>
        </w:rPr>
        <w:t>3.2.4</w:t>
      </w:r>
      <w:r w:rsidRPr="00B12C59">
        <w:rPr>
          <w:rFonts w:ascii="Garamond" w:hAnsi="Garamond"/>
          <w:b w:val="0"/>
          <w:sz w:val="24"/>
          <w:szCs w:val="24"/>
        </w:rPr>
        <w:tab/>
      </w:r>
      <w:r w:rsidR="00B136D9" w:rsidRPr="00B12C59">
        <w:rPr>
          <w:rFonts w:ascii="Garamond" w:hAnsi="Garamond"/>
          <w:b w:val="0"/>
          <w:sz w:val="24"/>
          <w:szCs w:val="24"/>
        </w:rPr>
        <w:t>Indiana Economic Impact (5 points)</w:t>
      </w:r>
      <w:bookmarkEnd w:id="70"/>
    </w:p>
    <w:p w14:paraId="20FB0FE0" w14:textId="2EEDB3F0" w:rsidR="00B136D9" w:rsidRPr="00B12C59" w:rsidRDefault="00B136D9" w:rsidP="006733D7">
      <w:pPr>
        <w:ind w:left="720"/>
        <w:rPr>
          <w:rFonts w:ascii="Garamond" w:hAnsi="Garamond" w:cs="Calibri"/>
          <w:szCs w:val="24"/>
        </w:rPr>
      </w:pPr>
    </w:p>
    <w:p w14:paraId="5A9CB693" w14:textId="701CCB06" w:rsidR="00B136D9" w:rsidRPr="00B12C59" w:rsidRDefault="00B136D9" w:rsidP="006733D7">
      <w:pPr>
        <w:ind w:left="1440"/>
        <w:rPr>
          <w:rFonts w:ascii="Garamond" w:hAnsi="Garamond" w:cs="Calibri"/>
          <w:szCs w:val="24"/>
        </w:rPr>
      </w:pPr>
      <w:r w:rsidRPr="00B12C59">
        <w:rPr>
          <w:rFonts w:ascii="Garamond" w:hAnsi="Garamond" w:cs="Calibri"/>
          <w:szCs w:val="24"/>
        </w:rPr>
        <w:t>See Section 2.6 for additional information.</w:t>
      </w:r>
    </w:p>
    <w:p w14:paraId="49151A11" w14:textId="77777777" w:rsidR="00B136D9" w:rsidRPr="00B12C59" w:rsidRDefault="00B136D9" w:rsidP="006733D7">
      <w:pPr>
        <w:ind w:left="1440"/>
        <w:rPr>
          <w:rFonts w:ascii="Garamond" w:hAnsi="Garamond" w:cs="Calibri"/>
          <w:szCs w:val="24"/>
        </w:rPr>
      </w:pPr>
    </w:p>
    <w:p w14:paraId="4995D0E5"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total number of full time equivalent (FTE – please see Section 1.2 for a definition of FTE’s) Indiana resident employees for the Respondent’s proposal, to execute the scope of work proposed in this </w:t>
      </w:r>
    </w:p>
    <w:p w14:paraId="137BCF6A" w14:textId="77777777" w:rsidR="00B136D9" w:rsidRPr="00B12C59" w:rsidRDefault="00B136D9" w:rsidP="006733D7">
      <w:pPr>
        <w:ind w:left="1440"/>
        <w:rPr>
          <w:rFonts w:ascii="Garamond" w:hAnsi="Garamond" w:cs="Calibri"/>
          <w:szCs w:val="24"/>
        </w:rPr>
      </w:pPr>
      <w:r w:rsidRPr="00B12C59">
        <w:rPr>
          <w:rFonts w:ascii="Garamond" w:hAnsi="Garamond" w:cs="Calibri"/>
          <w:szCs w:val="24"/>
        </w:rPr>
        <w:t>RFP, (prime contractor and subcontractors) will be used to evaluate the Respondent’s Indiana Economic Impact.  Points will be awarded based on a graduated scale.  The Respondent with the mos</w:t>
      </w:r>
      <w:r w:rsidR="00E24A46" w:rsidRPr="00B12C59">
        <w:rPr>
          <w:rFonts w:ascii="Garamond" w:hAnsi="Garamond" w:cs="Calibri"/>
          <w:szCs w:val="24"/>
        </w:rPr>
        <w:t xml:space="preserve">t Indiana FTEs will be awarded </w:t>
      </w:r>
      <w:r w:rsidRPr="00B12C59">
        <w:rPr>
          <w:rFonts w:ascii="Garamond" w:hAnsi="Garamond" w:cs="Calibri"/>
          <w:szCs w:val="24"/>
        </w:rPr>
        <w:t>5 points.  Points will then be awarded to the remaining Respondents proportionately.  Please see Attachment C, Indiana Economic Impact Form, for more detailed instructions.</w:t>
      </w:r>
    </w:p>
    <w:p w14:paraId="0FD0D068" w14:textId="77777777" w:rsidR="00B136D9" w:rsidRPr="00B12C59" w:rsidRDefault="00B136D9" w:rsidP="006733D7">
      <w:pPr>
        <w:ind w:firstLine="720"/>
        <w:rPr>
          <w:rFonts w:ascii="Garamond" w:hAnsi="Garamond" w:cs="Calibri"/>
          <w:szCs w:val="24"/>
        </w:rPr>
      </w:pPr>
    </w:p>
    <w:p w14:paraId="58D7D06A" w14:textId="2EA0D895" w:rsidR="00B136D9" w:rsidRPr="00B12C59" w:rsidRDefault="004C631C" w:rsidP="006733D7">
      <w:pPr>
        <w:pStyle w:val="Heading3"/>
        <w:ind w:left="720"/>
        <w:jc w:val="left"/>
        <w:rPr>
          <w:rFonts w:ascii="Garamond" w:hAnsi="Garamond"/>
          <w:sz w:val="24"/>
          <w:szCs w:val="24"/>
        </w:rPr>
      </w:pPr>
      <w:bookmarkStart w:id="71" w:name="_Toc510615172"/>
      <w:r w:rsidRPr="00B12C59">
        <w:rPr>
          <w:rFonts w:ascii="Garamond" w:hAnsi="Garamond"/>
          <w:b w:val="0"/>
          <w:sz w:val="24"/>
          <w:szCs w:val="24"/>
        </w:rPr>
        <w:t>3.2.5</w:t>
      </w:r>
      <w:r w:rsidR="00ED0451" w:rsidRPr="00B12C59">
        <w:rPr>
          <w:rFonts w:ascii="Garamond" w:hAnsi="Garamond"/>
          <w:b w:val="0"/>
          <w:sz w:val="24"/>
          <w:szCs w:val="24"/>
        </w:rPr>
        <w:tab/>
      </w:r>
      <w:r w:rsidR="00B136D9" w:rsidRPr="00B12C59">
        <w:rPr>
          <w:rFonts w:ascii="Garamond" w:hAnsi="Garamond"/>
          <w:b w:val="0"/>
          <w:sz w:val="24"/>
          <w:szCs w:val="24"/>
        </w:rPr>
        <w:t>Buy Ind</w:t>
      </w:r>
      <w:r w:rsidR="00677D4B" w:rsidRPr="00B12C59">
        <w:rPr>
          <w:rFonts w:ascii="Garamond" w:hAnsi="Garamond"/>
          <w:b w:val="0"/>
          <w:sz w:val="24"/>
          <w:szCs w:val="24"/>
        </w:rPr>
        <w:t>iana Initiative – 5</w:t>
      </w:r>
      <w:r w:rsidR="00B136D9" w:rsidRPr="00B12C59">
        <w:rPr>
          <w:rFonts w:ascii="Garamond" w:hAnsi="Garamond"/>
          <w:b w:val="0"/>
          <w:sz w:val="24"/>
          <w:szCs w:val="24"/>
        </w:rPr>
        <w:t xml:space="preserve"> points</w:t>
      </w:r>
      <w:bookmarkEnd w:id="71"/>
      <w:r w:rsidR="00B136D9" w:rsidRPr="00B12C59">
        <w:rPr>
          <w:rFonts w:ascii="Garamond" w:hAnsi="Garamond"/>
          <w:sz w:val="24"/>
          <w:szCs w:val="24"/>
        </w:rPr>
        <w:t xml:space="preserve"> </w:t>
      </w:r>
    </w:p>
    <w:p w14:paraId="6A6359E8" w14:textId="12DF3F34" w:rsidR="00B136D9" w:rsidRPr="00B12C59" w:rsidRDefault="00B136D9" w:rsidP="006733D7">
      <w:pPr>
        <w:rPr>
          <w:rFonts w:ascii="Garamond" w:hAnsi="Garamond" w:cs="Calibri"/>
          <w:szCs w:val="24"/>
        </w:rPr>
      </w:pPr>
    </w:p>
    <w:p w14:paraId="007D0C9A" w14:textId="1F514D3B" w:rsidR="00B136D9" w:rsidRPr="00B12C59" w:rsidRDefault="00B136D9" w:rsidP="006733D7">
      <w:pPr>
        <w:ind w:left="1440"/>
        <w:rPr>
          <w:rFonts w:ascii="Garamond" w:hAnsi="Garamond" w:cs="Calibri"/>
          <w:szCs w:val="24"/>
        </w:rPr>
      </w:pPr>
      <w:r w:rsidRPr="00B12C59">
        <w:rPr>
          <w:rFonts w:ascii="Garamond" w:hAnsi="Garamond" w:cs="Calibri"/>
          <w:szCs w:val="24"/>
        </w:rPr>
        <w:t>Respondents qualifying as an Indiana Company as define</w:t>
      </w:r>
      <w:r w:rsidR="00677D4B" w:rsidRPr="00B12C59">
        <w:rPr>
          <w:rFonts w:ascii="Garamond" w:hAnsi="Garamond" w:cs="Calibri"/>
          <w:szCs w:val="24"/>
        </w:rPr>
        <w:t>d in Section 2.7 will receive 5</w:t>
      </w:r>
      <w:r w:rsidRPr="00B12C59">
        <w:rPr>
          <w:rFonts w:ascii="Garamond" w:hAnsi="Garamond" w:cs="Calibri"/>
          <w:szCs w:val="24"/>
        </w:rPr>
        <w:t xml:space="preserve"> point</w:t>
      </w:r>
      <w:r w:rsidR="008F127B" w:rsidRPr="00B12C59">
        <w:rPr>
          <w:rFonts w:ascii="Garamond" w:hAnsi="Garamond" w:cs="Calibri"/>
          <w:szCs w:val="24"/>
        </w:rPr>
        <w:t>s in this category.</w:t>
      </w:r>
    </w:p>
    <w:p w14:paraId="585911F6" w14:textId="77777777" w:rsidR="00B136D9" w:rsidRPr="00B12C59" w:rsidRDefault="00B136D9" w:rsidP="006733D7">
      <w:pPr>
        <w:ind w:left="1440"/>
        <w:rPr>
          <w:rFonts w:ascii="Garamond" w:hAnsi="Garamond" w:cs="Calibri"/>
          <w:szCs w:val="24"/>
        </w:rPr>
      </w:pPr>
    </w:p>
    <w:p w14:paraId="6C12F60A" w14:textId="77777777" w:rsidR="00B136D9" w:rsidRPr="00B12C59" w:rsidRDefault="00340580" w:rsidP="006733D7">
      <w:pPr>
        <w:pStyle w:val="Heading3"/>
        <w:ind w:left="1440" w:hanging="720"/>
        <w:jc w:val="left"/>
        <w:rPr>
          <w:rFonts w:ascii="Garamond" w:hAnsi="Garamond"/>
          <w:b w:val="0"/>
          <w:sz w:val="24"/>
          <w:szCs w:val="24"/>
        </w:rPr>
      </w:pPr>
      <w:bookmarkStart w:id="72" w:name="_Toc510615173"/>
      <w:r w:rsidRPr="00B12C59">
        <w:rPr>
          <w:rFonts w:ascii="Garamond" w:hAnsi="Garamond"/>
          <w:b w:val="0"/>
          <w:sz w:val="24"/>
          <w:szCs w:val="24"/>
        </w:rPr>
        <w:t>3.2.6</w:t>
      </w:r>
      <w:r w:rsidRPr="00B12C59">
        <w:rPr>
          <w:rFonts w:ascii="Garamond" w:hAnsi="Garamond"/>
          <w:b w:val="0"/>
          <w:sz w:val="24"/>
          <w:szCs w:val="24"/>
        </w:rPr>
        <w:tab/>
      </w:r>
      <w:bookmarkStart w:id="73" w:name="_Hlk532796597"/>
      <w:r w:rsidRPr="00B12C59">
        <w:rPr>
          <w:rFonts w:ascii="Garamond" w:hAnsi="Garamond"/>
          <w:b w:val="0"/>
          <w:sz w:val="24"/>
          <w:szCs w:val="24"/>
        </w:rPr>
        <w:t>Minority (5 points) &amp; Women's Business (5</w:t>
      </w:r>
      <w:r w:rsidR="00B136D9" w:rsidRPr="00B12C59">
        <w:rPr>
          <w:rFonts w:ascii="Garamond" w:hAnsi="Garamond"/>
          <w:b w:val="0"/>
          <w:sz w:val="24"/>
          <w:szCs w:val="24"/>
        </w:rPr>
        <w:t xml:space="preserve"> point</w:t>
      </w:r>
      <w:r w:rsidRPr="00B12C59">
        <w:rPr>
          <w:rFonts w:ascii="Garamond" w:hAnsi="Garamond"/>
          <w:b w:val="0"/>
          <w:sz w:val="24"/>
          <w:szCs w:val="24"/>
        </w:rPr>
        <w:t>s) Subcontractor Commitment - (1</w:t>
      </w:r>
      <w:r w:rsidR="00B136D9" w:rsidRPr="00B12C59">
        <w:rPr>
          <w:rFonts w:ascii="Garamond" w:hAnsi="Garamond"/>
          <w:b w:val="0"/>
          <w:sz w:val="24"/>
          <w:szCs w:val="24"/>
        </w:rPr>
        <w:t>0 points).</w:t>
      </w:r>
      <w:bookmarkEnd w:id="72"/>
      <w:bookmarkEnd w:id="73"/>
    </w:p>
    <w:p w14:paraId="2E75C39D" w14:textId="77777777" w:rsidR="00B136D9" w:rsidRPr="00B12C59" w:rsidRDefault="00B136D9" w:rsidP="006733D7">
      <w:pPr>
        <w:ind w:left="1440"/>
        <w:rPr>
          <w:rFonts w:ascii="Garamond" w:hAnsi="Garamond" w:cs="Calibri"/>
          <w:szCs w:val="24"/>
        </w:rPr>
      </w:pPr>
    </w:p>
    <w:p w14:paraId="76DE19C0" w14:textId="77777777" w:rsidR="00B136D9" w:rsidRPr="00B12C59" w:rsidRDefault="00B136D9" w:rsidP="006733D7">
      <w:pPr>
        <w:ind w:left="1440"/>
        <w:rPr>
          <w:rFonts w:ascii="Garamond" w:hAnsi="Garamond" w:cs="Calibri"/>
          <w:szCs w:val="24"/>
        </w:rPr>
      </w:pPr>
      <w:r w:rsidRPr="00B12C59">
        <w:rPr>
          <w:rFonts w:ascii="Garamond" w:hAnsi="Garamond" w:cs="Calibri"/>
          <w:szCs w:val="24"/>
        </w:rPr>
        <w:t>The following formula will be used to determine points to be awarded based on the MBE and WBE goals listed in Section 1.20 of this RFP. Scoring is co</w:t>
      </w:r>
      <w:r w:rsidR="00677D4B" w:rsidRPr="00B12C59">
        <w:rPr>
          <w:rFonts w:ascii="Garamond" w:hAnsi="Garamond" w:cs="Calibri"/>
          <w:szCs w:val="24"/>
        </w:rPr>
        <w:t>nducted based on an assigned 1</w:t>
      </w:r>
      <w:r w:rsidRPr="00B12C59">
        <w:rPr>
          <w:rFonts w:ascii="Garamond" w:hAnsi="Garamond" w:cs="Calibri"/>
          <w:szCs w:val="24"/>
        </w:rPr>
        <w:t>0-point, plus possible 2 bonus-points,</w:t>
      </w:r>
      <w:r w:rsidR="00677D4B" w:rsidRPr="00B12C59">
        <w:rPr>
          <w:rFonts w:ascii="Garamond" w:hAnsi="Garamond" w:cs="Calibri"/>
          <w:szCs w:val="24"/>
        </w:rPr>
        <w:t xml:space="preserve"> scale (MBE: Possible 5</w:t>
      </w:r>
      <w:r w:rsidRPr="00B12C59">
        <w:rPr>
          <w:rFonts w:ascii="Garamond" w:hAnsi="Garamond" w:cs="Calibri"/>
          <w:szCs w:val="24"/>
        </w:rPr>
        <w:t xml:space="preserve"> points + 1 bonus point, WBE</w:t>
      </w:r>
      <w:r w:rsidR="00677D4B" w:rsidRPr="00B12C59">
        <w:rPr>
          <w:rFonts w:ascii="Garamond" w:hAnsi="Garamond" w:cs="Calibri"/>
          <w:szCs w:val="24"/>
        </w:rPr>
        <w:t>: Possible 5</w:t>
      </w:r>
      <w:r w:rsidRPr="00B12C59">
        <w:rPr>
          <w:rFonts w:ascii="Garamond" w:hAnsi="Garamond" w:cs="Calibri"/>
          <w:szCs w:val="24"/>
        </w:rPr>
        <w:t xml:space="preserve"> points + 1 bonus Point). Points are assigned for </w:t>
      </w:r>
      <w:r w:rsidRPr="00B12C59">
        <w:rPr>
          <w:rFonts w:ascii="Garamond" w:hAnsi="Garamond" w:cs="Calibri"/>
          <w:szCs w:val="24"/>
        </w:rPr>
        <w:lastRenderedPageBreak/>
        <w:t>respective MBE participation and WBE participation based upon the BAFO meeting or exceeding the established goals.</w:t>
      </w:r>
    </w:p>
    <w:p w14:paraId="418ED209" w14:textId="77777777" w:rsidR="00B136D9" w:rsidRPr="00B12C59" w:rsidRDefault="00B136D9" w:rsidP="006733D7">
      <w:pPr>
        <w:ind w:left="1440"/>
        <w:rPr>
          <w:rFonts w:ascii="Garamond" w:hAnsi="Garamond" w:cs="Calibri"/>
          <w:szCs w:val="24"/>
        </w:rPr>
      </w:pPr>
    </w:p>
    <w:p w14:paraId="1F1C83B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the respondent’s commitment percentage is less than the established MBE or WBE goal, the maximum points achieved will be awarded according to the following schedule:</w:t>
      </w:r>
    </w:p>
    <w:p w14:paraId="23F56177" w14:textId="77777777" w:rsidR="00B136D9" w:rsidRPr="00B12C59"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B12C59" w14:paraId="65B23051" w14:textId="77777777"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8%</w:t>
            </w:r>
          </w:p>
        </w:tc>
      </w:tr>
      <w:tr w:rsidR="00B136D9" w:rsidRPr="00B12C59" w14:paraId="2A3F4845" w14:textId="77777777"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5.0</w:t>
            </w:r>
          </w:p>
        </w:tc>
      </w:tr>
    </w:tbl>
    <w:p w14:paraId="58C437F0" w14:textId="77777777" w:rsidR="00B136D9" w:rsidRPr="00B12C59" w:rsidRDefault="00B136D9" w:rsidP="006733D7">
      <w:pPr>
        <w:ind w:left="1440"/>
        <w:rPr>
          <w:rFonts w:ascii="Garamond" w:hAnsi="Garamond" w:cs="Calibri"/>
          <w:szCs w:val="24"/>
        </w:rPr>
      </w:pPr>
    </w:p>
    <w:p w14:paraId="7AA2C6DA" w14:textId="77777777"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percentages will be rounded up or down to the nearest whole percentage.  (e.g.  7.49% w</w:t>
      </w:r>
      <w:r w:rsidR="00340580" w:rsidRPr="00B12C59">
        <w:rPr>
          <w:rFonts w:ascii="Garamond" w:hAnsi="Garamond" w:cs="Calibri"/>
          <w:i/>
          <w:szCs w:val="24"/>
        </w:rPr>
        <w:t>ill be rounded down to 7% = 4.375</w:t>
      </w:r>
      <w:r w:rsidRPr="00B12C59">
        <w:rPr>
          <w:rFonts w:ascii="Garamond" w:hAnsi="Garamond" w:cs="Calibri"/>
          <w:i/>
          <w:szCs w:val="24"/>
        </w:rPr>
        <w:t xml:space="preserve"> pts., 7.5</w:t>
      </w:r>
      <w:r w:rsidR="00340580" w:rsidRPr="00B12C59">
        <w:rPr>
          <w:rFonts w:ascii="Garamond" w:hAnsi="Garamond" w:cs="Calibri"/>
          <w:i/>
          <w:szCs w:val="24"/>
        </w:rPr>
        <w:t>0% will be rounded up to 8% = 5</w:t>
      </w:r>
      <w:r w:rsidRPr="00B12C59">
        <w:rPr>
          <w:rFonts w:ascii="Garamond" w:hAnsi="Garamond" w:cs="Calibri"/>
          <w:i/>
          <w:szCs w:val="24"/>
        </w:rPr>
        <w:t>.00 pts.)</w:t>
      </w:r>
    </w:p>
    <w:p w14:paraId="51B3A323" w14:textId="77777777" w:rsidR="009E3178" w:rsidRPr="00B12C59" w:rsidRDefault="009E3178" w:rsidP="006733D7">
      <w:pPr>
        <w:ind w:left="1440"/>
        <w:rPr>
          <w:rFonts w:ascii="Garamond" w:hAnsi="Garamond" w:cs="Calibri"/>
          <w:i/>
          <w:szCs w:val="24"/>
        </w:rPr>
      </w:pPr>
    </w:p>
    <w:p w14:paraId="73865EFC" w14:textId="77777777" w:rsidR="009E3178" w:rsidRPr="00B12C59" w:rsidRDefault="009E3178" w:rsidP="006733D7">
      <w:pPr>
        <w:ind w:left="1440"/>
        <w:rPr>
          <w:rFonts w:ascii="Garamond" w:hAnsi="Garamond" w:cs="Calibri"/>
          <w:szCs w:val="24"/>
        </w:rPr>
      </w:pPr>
      <w:r w:rsidRPr="00B12C59">
        <w:rPr>
          <w:rFonts w:ascii="Garamond" w:hAnsi="Garamond" w:cs="Calibri"/>
          <w:szCs w:val="24"/>
        </w:rPr>
        <w:t xml:space="preserve">If the respondent’s commitment percentage is rounded down to 0% for MBE or WBE participation the respondent will receive 0 points. </w:t>
      </w:r>
    </w:p>
    <w:p w14:paraId="04F6F19F" w14:textId="77777777" w:rsidR="00B136D9" w:rsidRPr="00B12C59" w:rsidRDefault="00B136D9" w:rsidP="006733D7">
      <w:pPr>
        <w:ind w:left="1440"/>
        <w:rPr>
          <w:rFonts w:ascii="Garamond" w:hAnsi="Garamond" w:cs="Calibri"/>
          <w:b/>
          <w:szCs w:val="24"/>
        </w:rPr>
      </w:pPr>
    </w:p>
    <w:p w14:paraId="10A00ED9" w14:textId="77777777" w:rsidR="00B136D9" w:rsidRPr="00B12C59" w:rsidRDefault="00B136D9" w:rsidP="006733D7">
      <w:pPr>
        <w:ind w:left="1440"/>
        <w:rPr>
          <w:rFonts w:ascii="Garamond" w:hAnsi="Garamond" w:cs="Calibri"/>
          <w:b/>
          <w:szCs w:val="24"/>
        </w:rPr>
      </w:pPr>
      <w:r w:rsidRPr="00B12C59">
        <w:rPr>
          <w:rFonts w:ascii="Garamond" w:hAnsi="Garamond" w:cs="Calibri"/>
          <w:szCs w:val="24"/>
        </w:rPr>
        <w:t xml:space="preserve">If the respondent’s commitment percentage is 0% for MBE or WBE participation, a deduction of 1 point will be discounted on the respective MBE or WBE score.  </w:t>
      </w:r>
    </w:p>
    <w:p w14:paraId="67664324" w14:textId="77777777" w:rsidR="00B136D9" w:rsidRPr="00B12C59" w:rsidRDefault="00B136D9" w:rsidP="006733D7">
      <w:pPr>
        <w:ind w:left="1440"/>
        <w:rPr>
          <w:rFonts w:ascii="Garamond" w:hAnsi="Garamond" w:cs="Calibri"/>
          <w:b/>
          <w:szCs w:val="24"/>
        </w:rPr>
      </w:pPr>
    </w:p>
    <w:p w14:paraId="592AB1A4" w14:textId="5EE27686" w:rsidR="00B136D9" w:rsidRPr="00B12C59" w:rsidRDefault="00B136D9" w:rsidP="006733D7">
      <w:pPr>
        <w:ind w:left="1440"/>
        <w:rPr>
          <w:rFonts w:ascii="Garamond" w:hAnsi="Garamond" w:cs="Calibri"/>
          <w:szCs w:val="24"/>
        </w:rPr>
      </w:pPr>
      <w:bookmarkStart w:id="74" w:name="_Hlk532796564"/>
      <w:bookmarkStart w:id="75" w:name="_Hlk532796719"/>
      <w:r w:rsidRPr="00B12C59">
        <w:rPr>
          <w:rFonts w:ascii="Garamond" w:hAnsi="Garamond" w:cs="Calibri"/>
          <w:szCs w:val="24"/>
        </w:rPr>
        <w:t xml:space="preserve">The respondent with the greatest applicable </w:t>
      </w:r>
      <w:r w:rsidR="009E7A3C">
        <w:rPr>
          <w:rFonts w:ascii="Garamond" w:hAnsi="Garamond" w:cs="Calibri"/>
          <w:color w:val="FF0000"/>
          <w:szCs w:val="24"/>
        </w:rPr>
        <w:t xml:space="preserve">VSC </w:t>
      </w:r>
      <w:r w:rsidRPr="009E7A3C">
        <w:rPr>
          <w:rFonts w:ascii="Garamond" w:hAnsi="Garamond" w:cs="Calibri"/>
          <w:strike/>
          <w:color w:val="FF0000"/>
          <w:szCs w:val="24"/>
        </w:rPr>
        <w:t>CUF</w:t>
      </w:r>
      <w:r w:rsidRPr="009E7A3C">
        <w:rPr>
          <w:rFonts w:ascii="Garamond" w:hAnsi="Garamond" w:cs="Calibri"/>
          <w:color w:val="FF0000"/>
          <w:szCs w:val="24"/>
        </w:rPr>
        <w:t xml:space="preserve"> </w:t>
      </w:r>
      <w:r w:rsidRPr="00B12C59">
        <w:rPr>
          <w:rFonts w:ascii="Garamond" w:hAnsi="Garamond" w:cs="Calibri"/>
          <w:szCs w:val="24"/>
        </w:rPr>
        <w:t>participation which exceeds the stated goal for the respective MBE or</w:t>
      </w:r>
      <w:r w:rsidR="00340580" w:rsidRPr="00B12C59">
        <w:rPr>
          <w:rFonts w:ascii="Garamond" w:hAnsi="Garamond" w:cs="Calibri"/>
          <w:szCs w:val="24"/>
        </w:rPr>
        <w:t xml:space="preserve"> WBE category will be awarded 6 points (5</w:t>
      </w:r>
      <w:r w:rsidRPr="00B12C59">
        <w:rPr>
          <w:rFonts w:ascii="Garamond" w:hAnsi="Garamond" w:cs="Calibri"/>
          <w:szCs w:val="24"/>
        </w:rPr>
        <w:t xml:space="preserve"> points plus 1 bonus point).  </w:t>
      </w:r>
      <w:bookmarkEnd w:id="74"/>
      <w:r w:rsidRPr="00B12C59">
        <w:rPr>
          <w:rFonts w:ascii="Garamond" w:hAnsi="Garamond" w:cs="Calibri"/>
          <w:szCs w:val="24"/>
        </w:rPr>
        <w:t xml:space="preserve">In cases where there is a tie for the greatest applicable </w:t>
      </w:r>
      <w:r w:rsidR="00050C09">
        <w:rPr>
          <w:rFonts w:ascii="Garamond" w:hAnsi="Garamond" w:cs="Calibri"/>
          <w:color w:val="FF0000"/>
          <w:szCs w:val="24"/>
        </w:rPr>
        <w:t xml:space="preserve">VSC </w:t>
      </w:r>
      <w:r w:rsidR="00050C09" w:rsidRPr="009E7A3C">
        <w:rPr>
          <w:rFonts w:ascii="Garamond" w:hAnsi="Garamond" w:cs="Calibri"/>
          <w:strike/>
          <w:color w:val="FF0000"/>
          <w:szCs w:val="24"/>
        </w:rPr>
        <w:t>CUF</w:t>
      </w:r>
      <w:r w:rsidR="00050C09" w:rsidRPr="009E7A3C">
        <w:rPr>
          <w:rFonts w:ascii="Garamond" w:hAnsi="Garamond" w:cs="Calibri"/>
          <w:color w:val="FF0000"/>
          <w:szCs w:val="24"/>
        </w:rPr>
        <w:t xml:space="preserve"> </w:t>
      </w:r>
      <w:r w:rsidRPr="00B12C59">
        <w:rPr>
          <w:rFonts w:ascii="Garamond" w:hAnsi="Garamond" w:cs="Calibri"/>
          <w:szCs w:val="24"/>
        </w:rPr>
        <w:t>participation and both firms exceed the goal for the respective MBE/WBE cat</w:t>
      </w:r>
      <w:r w:rsidR="00340580" w:rsidRPr="00B12C59">
        <w:rPr>
          <w:rFonts w:ascii="Garamond" w:hAnsi="Garamond" w:cs="Calibri"/>
          <w:szCs w:val="24"/>
        </w:rPr>
        <w:t>egory both firms will receive 6</w:t>
      </w:r>
      <w:r w:rsidRPr="00B12C59">
        <w:rPr>
          <w:rFonts w:ascii="Garamond" w:hAnsi="Garamond" w:cs="Calibri"/>
          <w:szCs w:val="24"/>
        </w:rPr>
        <w:t xml:space="preserve"> points. </w:t>
      </w:r>
    </w:p>
    <w:bookmarkEnd w:id="75"/>
    <w:p w14:paraId="55EDBA31" w14:textId="77777777" w:rsidR="00B136D9" w:rsidRPr="00B12C59" w:rsidRDefault="00B136D9" w:rsidP="006733D7">
      <w:pPr>
        <w:ind w:left="1440"/>
        <w:rPr>
          <w:rFonts w:ascii="Garamond" w:hAnsi="Garamond" w:cs="Calibri"/>
          <w:szCs w:val="24"/>
        </w:rPr>
      </w:pPr>
    </w:p>
    <w:p w14:paraId="1C0CCCEF" w14:textId="16D82759" w:rsidR="00B136D9" w:rsidRPr="00B12C59" w:rsidRDefault="00B136D9" w:rsidP="006733D7">
      <w:pPr>
        <w:pStyle w:val="Heading3"/>
        <w:ind w:left="1440" w:hanging="720"/>
        <w:jc w:val="left"/>
        <w:rPr>
          <w:rFonts w:ascii="Garamond" w:hAnsi="Garamond"/>
          <w:b w:val="0"/>
          <w:sz w:val="24"/>
          <w:szCs w:val="24"/>
        </w:rPr>
      </w:pPr>
      <w:bookmarkStart w:id="76" w:name="_Toc510615174"/>
      <w:r w:rsidRPr="00B12C59">
        <w:rPr>
          <w:rFonts w:ascii="Garamond" w:hAnsi="Garamond"/>
          <w:b w:val="0"/>
          <w:sz w:val="24"/>
          <w:szCs w:val="24"/>
        </w:rPr>
        <w:t>3.2.7</w:t>
      </w:r>
      <w:r w:rsidRPr="00B12C59">
        <w:rPr>
          <w:rFonts w:ascii="Garamond" w:hAnsi="Garamond"/>
          <w:b w:val="0"/>
          <w:sz w:val="24"/>
          <w:szCs w:val="24"/>
        </w:rPr>
        <w:tab/>
      </w:r>
      <w:bookmarkStart w:id="77" w:name="_Hlk532796631"/>
      <w:r w:rsidRPr="00B12C59">
        <w:rPr>
          <w:rFonts w:ascii="Garamond" w:hAnsi="Garamond"/>
          <w:b w:val="0"/>
          <w:sz w:val="24"/>
          <w:szCs w:val="24"/>
        </w:rPr>
        <w:t xml:space="preserve">Indiana Veteran </w:t>
      </w:r>
      <w:r w:rsidR="00934939" w:rsidRPr="00B12C59">
        <w:rPr>
          <w:rFonts w:ascii="Garamond" w:hAnsi="Garamond"/>
          <w:b w:val="0"/>
          <w:sz w:val="24"/>
          <w:szCs w:val="24"/>
        </w:rPr>
        <w:t xml:space="preserve">Owned Small </w:t>
      </w:r>
      <w:r w:rsidRPr="00B12C59">
        <w:rPr>
          <w:rFonts w:ascii="Garamond" w:hAnsi="Garamond"/>
          <w:b w:val="0"/>
          <w:sz w:val="24"/>
          <w:szCs w:val="24"/>
        </w:rPr>
        <w:t>Business Subcontractor Commitment - (5 points</w:t>
      </w:r>
      <w:bookmarkEnd w:id="77"/>
      <w:r w:rsidRPr="00B12C59">
        <w:rPr>
          <w:rFonts w:ascii="Garamond" w:hAnsi="Garamond"/>
          <w:b w:val="0"/>
          <w:sz w:val="24"/>
          <w:szCs w:val="24"/>
        </w:rPr>
        <w:t>).</w:t>
      </w:r>
      <w:bookmarkEnd w:id="76"/>
    </w:p>
    <w:p w14:paraId="321EAC37" w14:textId="77777777" w:rsidR="00B136D9" w:rsidRPr="00B12C59" w:rsidRDefault="00B136D9" w:rsidP="006733D7">
      <w:pPr>
        <w:ind w:left="1440"/>
        <w:rPr>
          <w:rFonts w:ascii="Garamond" w:hAnsi="Garamond" w:cs="Calibri"/>
          <w:szCs w:val="24"/>
        </w:rPr>
      </w:pPr>
    </w:p>
    <w:p w14:paraId="5DC18715" w14:textId="3D0F9E97"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w:t>
      </w:r>
      <w:r w:rsidR="00934939" w:rsidRPr="00B12C59">
        <w:rPr>
          <w:rFonts w:ascii="Garamond" w:hAnsi="Garamond" w:cs="Calibri"/>
          <w:szCs w:val="24"/>
        </w:rPr>
        <w:t>IVOSB</w:t>
      </w:r>
      <w:r w:rsidRPr="00B12C59">
        <w:rPr>
          <w:rFonts w:ascii="Garamond" w:hAnsi="Garamond" w:cs="Calibri"/>
          <w:szCs w:val="24"/>
        </w:rPr>
        <w:t xml:space="preserve"> goal listed in Section 1.2</w:t>
      </w:r>
      <w:r w:rsidR="004D0446" w:rsidRPr="00B12C59">
        <w:rPr>
          <w:rFonts w:ascii="Garamond" w:hAnsi="Garamond" w:cs="Calibri"/>
          <w:szCs w:val="24"/>
        </w:rPr>
        <w:t>0</w:t>
      </w:r>
      <w:r w:rsidRPr="00B12C59">
        <w:rPr>
          <w:rFonts w:ascii="Garamond" w:hAnsi="Garamond" w:cs="Calibri"/>
          <w:szCs w:val="24"/>
        </w:rPr>
        <w:t xml:space="preserve"> of this RFP. Scoring is conducted based on an assigned 5-point, plus possible 1 bonus-point, scale. Points are assigned for </w:t>
      </w:r>
      <w:r w:rsidR="00934939" w:rsidRPr="00B12C59">
        <w:rPr>
          <w:rFonts w:ascii="Garamond" w:hAnsi="Garamond" w:cs="Calibri"/>
          <w:szCs w:val="24"/>
        </w:rPr>
        <w:t>IVOSB</w:t>
      </w:r>
      <w:r w:rsidRPr="00B12C59">
        <w:rPr>
          <w:rFonts w:ascii="Garamond" w:hAnsi="Garamond" w:cs="Calibri"/>
          <w:szCs w:val="24"/>
        </w:rPr>
        <w:t xml:space="preserve"> participation based upon the BAFO meeting or exceeding the established goals.</w:t>
      </w:r>
    </w:p>
    <w:p w14:paraId="646806F2" w14:textId="77777777" w:rsidR="00B136D9" w:rsidRPr="00B12C59" w:rsidRDefault="00B136D9" w:rsidP="006733D7">
      <w:pPr>
        <w:ind w:left="1440"/>
        <w:rPr>
          <w:rFonts w:ascii="Garamond" w:hAnsi="Garamond" w:cs="Calibri"/>
          <w:szCs w:val="24"/>
        </w:rPr>
      </w:pPr>
    </w:p>
    <w:p w14:paraId="05DF5559" w14:textId="1B43D708" w:rsidR="00B136D9" w:rsidRPr="00B12C59" w:rsidRDefault="00B136D9" w:rsidP="006733D7">
      <w:pPr>
        <w:ind w:left="1440"/>
        <w:rPr>
          <w:rFonts w:ascii="Garamond" w:hAnsi="Garamond" w:cs="Calibri"/>
          <w:szCs w:val="24"/>
        </w:rPr>
      </w:pPr>
      <w:r w:rsidRPr="00B12C59">
        <w:rPr>
          <w:rFonts w:ascii="Garamond" w:hAnsi="Garamond" w:cs="Calibri"/>
          <w:szCs w:val="24"/>
        </w:rPr>
        <w:t xml:space="preserve">If the respondent’s commitment percentage is less than the established </w:t>
      </w:r>
      <w:r w:rsidR="00934939" w:rsidRPr="00B12C59">
        <w:rPr>
          <w:rFonts w:ascii="Garamond" w:hAnsi="Garamond" w:cs="Calibri"/>
          <w:szCs w:val="24"/>
        </w:rPr>
        <w:t>IVOSB</w:t>
      </w:r>
      <w:r w:rsidRPr="00B12C59">
        <w:rPr>
          <w:rFonts w:ascii="Garamond" w:hAnsi="Garamond" w:cs="Calibri"/>
          <w:szCs w:val="24"/>
        </w:rPr>
        <w:t xml:space="preserve"> goal, the maximum points achieved will be awarded according to the following schedule:</w:t>
      </w:r>
    </w:p>
    <w:p w14:paraId="63D9EC3B" w14:textId="77777777" w:rsidR="00B136D9" w:rsidRPr="00B12C59" w:rsidRDefault="00B136D9" w:rsidP="006733D7">
      <w:pPr>
        <w:ind w:left="1440"/>
        <w:rPr>
          <w:rFonts w:ascii="Garamond" w:hAnsi="Garamond" w:cs="Calibri"/>
          <w:szCs w:val="24"/>
        </w:rPr>
      </w:pPr>
    </w:p>
    <w:tbl>
      <w:tblPr>
        <w:tblW w:w="4627" w:type="dxa"/>
        <w:tblInd w:w="1560" w:type="dxa"/>
        <w:tblLook w:val="00A0" w:firstRow="1" w:lastRow="0" w:firstColumn="1" w:lastColumn="0" w:noHBand="0" w:noVBand="0"/>
      </w:tblPr>
      <w:tblGrid>
        <w:gridCol w:w="575"/>
        <w:gridCol w:w="642"/>
        <w:gridCol w:w="692"/>
        <w:gridCol w:w="692"/>
        <w:gridCol w:w="692"/>
        <w:gridCol w:w="692"/>
        <w:gridCol w:w="642"/>
      </w:tblGrid>
      <w:tr w:rsidR="00B136D9" w:rsidRPr="00B12C59" w14:paraId="085890A9" w14:textId="77777777" w:rsidTr="00B136D9">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3A48766A"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08F3985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w:t>
            </w:r>
          </w:p>
        </w:tc>
        <w:tc>
          <w:tcPr>
            <w:tcW w:w="692" w:type="dxa"/>
            <w:tcBorders>
              <w:top w:val="single" w:sz="4" w:space="0" w:color="auto"/>
              <w:left w:val="nil"/>
              <w:bottom w:val="single" w:sz="4" w:space="0" w:color="auto"/>
              <w:right w:val="single" w:sz="4" w:space="0" w:color="auto"/>
            </w:tcBorders>
            <w:noWrap/>
            <w:vAlign w:val="bottom"/>
          </w:tcPr>
          <w:p w14:paraId="04277D8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0.6%</w:t>
            </w:r>
          </w:p>
        </w:tc>
        <w:tc>
          <w:tcPr>
            <w:tcW w:w="692" w:type="dxa"/>
            <w:tcBorders>
              <w:top w:val="single" w:sz="4" w:space="0" w:color="auto"/>
              <w:left w:val="nil"/>
              <w:bottom w:val="single" w:sz="4" w:space="0" w:color="auto"/>
              <w:right w:val="single" w:sz="4" w:space="0" w:color="auto"/>
            </w:tcBorders>
            <w:noWrap/>
            <w:vAlign w:val="bottom"/>
          </w:tcPr>
          <w:p w14:paraId="7A0646B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1.2%</w:t>
            </w:r>
          </w:p>
        </w:tc>
        <w:tc>
          <w:tcPr>
            <w:tcW w:w="692" w:type="dxa"/>
            <w:tcBorders>
              <w:top w:val="single" w:sz="4" w:space="0" w:color="auto"/>
              <w:left w:val="nil"/>
              <w:bottom w:val="single" w:sz="4" w:space="0" w:color="auto"/>
              <w:right w:val="single" w:sz="4" w:space="0" w:color="auto"/>
            </w:tcBorders>
            <w:noWrap/>
            <w:vAlign w:val="bottom"/>
          </w:tcPr>
          <w:p w14:paraId="5DD351D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1.8%</w:t>
            </w:r>
          </w:p>
        </w:tc>
        <w:tc>
          <w:tcPr>
            <w:tcW w:w="692" w:type="dxa"/>
            <w:tcBorders>
              <w:top w:val="single" w:sz="4" w:space="0" w:color="auto"/>
              <w:left w:val="nil"/>
              <w:bottom w:val="single" w:sz="4" w:space="0" w:color="auto"/>
              <w:right w:val="single" w:sz="4" w:space="0" w:color="auto"/>
            </w:tcBorders>
            <w:noWrap/>
            <w:vAlign w:val="bottom"/>
          </w:tcPr>
          <w:p w14:paraId="0EF86979"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2.4%</w:t>
            </w:r>
          </w:p>
        </w:tc>
        <w:tc>
          <w:tcPr>
            <w:tcW w:w="642" w:type="dxa"/>
            <w:tcBorders>
              <w:top w:val="single" w:sz="4" w:space="0" w:color="auto"/>
              <w:left w:val="nil"/>
              <w:bottom w:val="single" w:sz="4" w:space="0" w:color="auto"/>
              <w:right w:val="single" w:sz="4" w:space="0" w:color="auto"/>
            </w:tcBorders>
            <w:noWrap/>
            <w:vAlign w:val="bottom"/>
          </w:tcPr>
          <w:p w14:paraId="6AF306C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r>
      <w:tr w:rsidR="00B136D9" w:rsidRPr="00B12C59" w14:paraId="66D7B37A" w14:textId="77777777" w:rsidTr="00B136D9">
        <w:trPr>
          <w:trHeight w:val="300"/>
        </w:trPr>
        <w:tc>
          <w:tcPr>
            <w:tcW w:w="575" w:type="dxa"/>
            <w:tcBorders>
              <w:top w:val="nil"/>
              <w:left w:val="single" w:sz="4" w:space="0" w:color="auto"/>
              <w:bottom w:val="single" w:sz="4" w:space="0" w:color="auto"/>
              <w:right w:val="single" w:sz="4" w:space="0" w:color="auto"/>
            </w:tcBorders>
            <w:noWrap/>
            <w:vAlign w:val="bottom"/>
          </w:tcPr>
          <w:p w14:paraId="48B2610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7E426917"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54C6A61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63DEC19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692" w:type="dxa"/>
            <w:tcBorders>
              <w:top w:val="nil"/>
              <w:left w:val="nil"/>
              <w:bottom w:val="single" w:sz="4" w:space="0" w:color="auto"/>
              <w:right w:val="single" w:sz="4" w:space="0" w:color="auto"/>
            </w:tcBorders>
            <w:noWrap/>
            <w:vAlign w:val="bottom"/>
          </w:tcPr>
          <w:p w14:paraId="73B63DC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692" w:type="dxa"/>
            <w:tcBorders>
              <w:top w:val="nil"/>
              <w:left w:val="nil"/>
              <w:bottom w:val="single" w:sz="4" w:space="0" w:color="auto"/>
              <w:right w:val="single" w:sz="4" w:space="0" w:color="auto"/>
            </w:tcBorders>
            <w:noWrap/>
            <w:vAlign w:val="bottom"/>
          </w:tcPr>
          <w:p w14:paraId="316E1A9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nil"/>
              <w:left w:val="nil"/>
              <w:bottom w:val="single" w:sz="4" w:space="0" w:color="auto"/>
              <w:right w:val="single" w:sz="4" w:space="0" w:color="auto"/>
            </w:tcBorders>
            <w:noWrap/>
            <w:vAlign w:val="bottom"/>
          </w:tcPr>
          <w:p w14:paraId="6800194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r>
    </w:tbl>
    <w:p w14:paraId="7C0D4FF8" w14:textId="77777777" w:rsidR="00B136D9" w:rsidRPr="00B12C59" w:rsidRDefault="00B136D9" w:rsidP="006733D7">
      <w:pPr>
        <w:ind w:left="1440"/>
        <w:rPr>
          <w:rFonts w:ascii="Garamond" w:hAnsi="Garamond" w:cs="Calibri"/>
          <w:szCs w:val="24"/>
        </w:rPr>
      </w:pPr>
    </w:p>
    <w:p w14:paraId="25C1D894" w14:textId="77777777"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points will be awarded based upon a graduated scale between whole points. (e.g. a 0.3% commitment will receive .5 points and a 1.5% commitment will receive 2.5 points)</w:t>
      </w:r>
    </w:p>
    <w:p w14:paraId="0FCC5A70" w14:textId="77777777" w:rsidR="009E3178" w:rsidRPr="00B12C59" w:rsidRDefault="009E3178" w:rsidP="006733D7">
      <w:pPr>
        <w:rPr>
          <w:rFonts w:ascii="Garamond" w:hAnsi="Garamond" w:cs="Calibri"/>
          <w:szCs w:val="24"/>
        </w:rPr>
      </w:pPr>
    </w:p>
    <w:p w14:paraId="418E8D80" w14:textId="149D0F06" w:rsidR="00B136D9" w:rsidRPr="00B12C59" w:rsidRDefault="00B136D9" w:rsidP="006733D7">
      <w:pPr>
        <w:ind w:left="1440"/>
        <w:rPr>
          <w:rFonts w:ascii="Garamond" w:hAnsi="Garamond" w:cs="Calibri"/>
          <w:b/>
          <w:szCs w:val="24"/>
        </w:rPr>
      </w:pPr>
      <w:r w:rsidRPr="00B12C59">
        <w:rPr>
          <w:rFonts w:ascii="Garamond" w:hAnsi="Garamond" w:cs="Calibri"/>
          <w:szCs w:val="24"/>
        </w:rPr>
        <w:t xml:space="preserve"> If the respondent’s commitment percentage is 0% for </w:t>
      </w:r>
      <w:r w:rsidR="00934939" w:rsidRPr="00B12C59">
        <w:rPr>
          <w:rFonts w:ascii="Garamond" w:hAnsi="Garamond" w:cs="Calibri"/>
          <w:szCs w:val="24"/>
        </w:rPr>
        <w:t>IVOSB</w:t>
      </w:r>
      <w:r w:rsidRPr="00B12C59">
        <w:rPr>
          <w:rFonts w:ascii="Garamond" w:hAnsi="Garamond" w:cs="Calibri"/>
          <w:szCs w:val="24"/>
        </w:rPr>
        <w:t xml:space="preserve"> participation, a deduction of 1 point will be assessed.  </w:t>
      </w:r>
    </w:p>
    <w:p w14:paraId="14D72D43" w14:textId="77777777" w:rsidR="00B136D9" w:rsidRPr="00B12C59" w:rsidRDefault="00B136D9" w:rsidP="006733D7">
      <w:pPr>
        <w:ind w:left="1440"/>
        <w:rPr>
          <w:rFonts w:ascii="Garamond" w:hAnsi="Garamond" w:cs="Calibri"/>
          <w:b/>
          <w:szCs w:val="24"/>
        </w:rPr>
      </w:pPr>
    </w:p>
    <w:p w14:paraId="1DF01AF0" w14:textId="4455FBD7" w:rsidR="00B136D9" w:rsidRPr="00B12C59" w:rsidRDefault="00B136D9" w:rsidP="006733D7">
      <w:pPr>
        <w:ind w:left="1440"/>
        <w:rPr>
          <w:rFonts w:ascii="Garamond" w:hAnsi="Garamond" w:cs="Calibri"/>
          <w:szCs w:val="24"/>
        </w:rPr>
      </w:pPr>
      <w:bookmarkStart w:id="78" w:name="_Hlk532796675"/>
      <w:bookmarkStart w:id="79" w:name="_Hlk532796764"/>
      <w:bookmarkStart w:id="80" w:name="_GoBack"/>
      <w:r w:rsidRPr="00B12C59">
        <w:rPr>
          <w:rFonts w:ascii="Garamond" w:hAnsi="Garamond" w:cs="Calibri"/>
          <w:szCs w:val="24"/>
        </w:rPr>
        <w:t xml:space="preserve">The respondent with the greatest applicable </w:t>
      </w:r>
      <w:r w:rsidR="00050C09">
        <w:rPr>
          <w:rFonts w:ascii="Garamond" w:hAnsi="Garamond" w:cs="Calibri"/>
          <w:color w:val="FF0000"/>
          <w:szCs w:val="24"/>
        </w:rPr>
        <w:t xml:space="preserve">VSC </w:t>
      </w:r>
      <w:r w:rsidR="00050C09" w:rsidRPr="009E7A3C">
        <w:rPr>
          <w:rFonts w:ascii="Garamond" w:hAnsi="Garamond" w:cs="Calibri"/>
          <w:strike/>
          <w:color w:val="FF0000"/>
          <w:szCs w:val="24"/>
        </w:rPr>
        <w:t>CUF</w:t>
      </w:r>
      <w:r w:rsidR="00050C09" w:rsidRPr="009E7A3C">
        <w:rPr>
          <w:rFonts w:ascii="Garamond" w:hAnsi="Garamond" w:cs="Calibri"/>
          <w:color w:val="FF0000"/>
          <w:szCs w:val="24"/>
        </w:rPr>
        <w:t xml:space="preserve"> </w:t>
      </w:r>
      <w:r w:rsidRPr="00B12C59">
        <w:rPr>
          <w:rFonts w:ascii="Garamond" w:hAnsi="Garamond" w:cs="Calibri"/>
          <w:szCs w:val="24"/>
        </w:rPr>
        <w:t xml:space="preserve">participation which exceeds the stated goal for the </w:t>
      </w:r>
      <w:r w:rsidR="00934939" w:rsidRPr="00B12C59">
        <w:rPr>
          <w:rFonts w:ascii="Garamond" w:hAnsi="Garamond" w:cs="Calibri"/>
          <w:szCs w:val="24"/>
        </w:rPr>
        <w:t>IVOSB</w:t>
      </w:r>
      <w:r w:rsidRPr="00B12C59">
        <w:rPr>
          <w:rFonts w:ascii="Garamond" w:hAnsi="Garamond" w:cs="Calibri"/>
          <w:szCs w:val="24"/>
        </w:rPr>
        <w:t xml:space="preserve"> category will be awarded 6 points (5 points plus 1 bonus point).  </w:t>
      </w:r>
      <w:bookmarkEnd w:id="78"/>
      <w:r w:rsidRPr="00B12C59">
        <w:rPr>
          <w:rFonts w:ascii="Garamond" w:hAnsi="Garamond" w:cs="Calibri"/>
          <w:szCs w:val="24"/>
        </w:rPr>
        <w:t xml:space="preserve">In cases where there is a tie for the greatest applicable </w:t>
      </w:r>
      <w:r w:rsidR="00050C09">
        <w:rPr>
          <w:rFonts w:ascii="Garamond" w:hAnsi="Garamond" w:cs="Calibri"/>
          <w:color w:val="FF0000"/>
          <w:szCs w:val="24"/>
        </w:rPr>
        <w:t xml:space="preserve">VSC </w:t>
      </w:r>
      <w:r w:rsidR="00050C09" w:rsidRPr="009E7A3C">
        <w:rPr>
          <w:rFonts w:ascii="Garamond" w:hAnsi="Garamond" w:cs="Calibri"/>
          <w:strike/>
          <w:color w:val="FF0000"/>
          <w:szCs w:val="24"/>
        </w:rPr>
        <w:t>CUF</w:t>
      </w:r>
      <w:r w:rsidR="00050C09" w:rsidRPr="009E7A3C">
        <w:rPr>
          <w:rFonts w:ascii="Garamond" w:hAnsi="Garamond" w:cs="Calibri"/>
          <w:color w:val="FF0000"/>
          <w:szCs w:val="24"/>
        </w:rPr>
        <w:t xml:space="preserve"> </w:t>
      </w:r>
      <w:r w:rsidRPr="00B12C59">
        <w:rPr>
          <w:rFonts w:ascii="Garamond" w:hAnsi="Garamond" w:cs="Calibri"/>
          <w:szCs w:val="24"/>
        </w:rPr>
        <w:lastRenderedPageBreak/>
        <w:t xml:space="preserve">participation and both firms exceed the goal for the </w:t>
      </w:r>
      <w:r w:rsidR="00934939" w:rsidRPr="00B12C59">
        <w:rPr>
          <w:rFonts w:ascii="Garamond" w:hAnsi="Garamond" w:cs="Calibri"/>
          <w:szCs w:val="24"/>
        </w:rPr>
        <w:t>IVOSB</w:t>
      </w:r>
      <w:r w:rsidRPr="00B12C59">
        <w:rPr>
          <w:rFonts w:ascii="Garamond" w:hAnsi="Garamond" w:cs="Calibri"/>
          <w:szCs w:val="24"/>
        </w:rPr>
        <w:t xml:space="preserve"> category both firms will receive 6 points. </w:t>
      </w:r>
    </w:p>
    <w:bookmarkEnd w:id="79"/>
    <w:bookmarkEnd w:id="80"/>
    <w:p w14:paraId="1F463A7D" w14:textId="77777777" w:rsidR="007A121B" w:rsidRPr="00B12C59" w:rsidRDefault="007A121B" w:rsidP="006733D7">
      <w:pPr>
        <w:rPr>
          <w:rFonts w:ascii="Garamond" w:hAnsi="Garamond" w:cs="Calibri"/>
          <w:szCs w:val="24"/>
        </w:rPr>
      </w:pPr>
    </w:p>
    <w:p w14:paraId="643E83F5" w14:textId="77777777" w:rsidR="007A121B" w:rsidRPr="00B12C59" w:rsidRDefault="007A121B" w:rsidP="006733D7">
      <w:pPr>
        <w:pStyle w:val="Heading3"/>
        <w:ind w:left="1440" w:hanging="720"/>
        <w:jc w:val="left"/>
        <w:rPr>
          <w:rFonts w:ascii="Garamond" w:hAnsi="Garamond"/>
          <w:b w:val="0"/>
          <w:sz w:val="24"/>
          <w:szCs w:val="24"/>
        </w:rPr>
      </w:pPr>
      <w:bookmarkStart w:id="81" w:name="_Toc510615175"/>
      <w:r w:rsidRPr="00B12C59">
        <w:rPr>
          <w:rFonts w:ascii="Garamond" w:hAnsi="Garamond"/>
          <w:b w:val="0"/>
          <w:sz w:val="24"/>
          <w:szCs w:val="24"/>
        </w:rPr>
        <w:t>3.2.8</w:t>
      </w:r>
      <w:r w:rsidRPr="00B12C59">
        <w:rPr>
          <w:rFonts w:ascii="Garamond" w:hAnsi="Garamond"/>
          <w:b w:val="0"/>
          <w:sz w:val="24"/>
          <w:szCs w:val="24"/>
        </w:rPr>
        <w:tab/>
        <w:t>Qualified State Agency Preference Scoring</w:t>
      </w:r>
      <w:bookmarkEnd w:id="81"/>
    </w:p>
    <w:p w14:paraId="4D5930D5" w14:textId="77777777" w:rsidR="007A121B" w:rsidRPr="00B12C59" w:rsidRDefault="007A121B" w:rsidP="006733D7">
      <w:pPr>
        <w:ind w:left="1440"/>
        <w:rPr>
          <w:rFonts w:ascii="Garamond" w:hAnsi="Garamond" w:cs="Calibri"/>
          <w:szCs w:val="24"/>
        </w:rPr>
      </w:pPr>
    </w:p>
    <w:p w14:paraId="3225E615" w14:textId="2BE16951" w:rsidR="007A121B" w:rsidRPr="00B12C59" w:rsidRDefault="007A121B" w:rsidP="006733D7">
      <w:pPr>
        <w:ind w:left="720"/>
        <w:rPr>
          <w:rFonts w:ascii="Garamond" w:hAnsi="Garamond"/>
          <w:color w:val="000000"/>
          <w:szCs w:val="24"/>
        </w:rPr>
      </w:pPr>
      <w:r w:rsidRPr="00B12C59">
        <w:rPr>
          <w:rFonts w:ascii="Garamond" w:hAnsi="Garamond"/>
          <w:szCs w:val="24"/>
        </w:rPr>
        <w:t xml:space="preserve">When applicable, pursuant to Indiana Code </w:t>
      </w:r>
      <w:bookmarkStart w:id="82" w:name="SR;229"/>
      <w:bookmarkEnd w:id="82"/>
      <w:r w:rsidRPr="00B12C59">
        <w:rPr>
          <w:rFonts w:ascii="Garamond" w:hAnsi="Garamond"/>
          <w:szCs w:val="24"/>
        </w:rPr>
        <w:t xml:space="preserve">5-22-13, </w:t>
      </w:r>
      <w:r w:rsidRPr="00B12C59">
        <w:rPr>
          <w:rFonts w:ascii="Garamond" w:hAnsi="Garamond"/>
          <w:color w:val="000000"/>
          <w:szCs w:val="24"/>
        </w:rPr>
        <w:t>a qualified state agency submitting a response to this RFP will be awarded preference points for Minority, Women’s, and Indiana Veteran Business Enterprise equal the Respondent awarded the highest combined points awarded for such preferences in the scoring of this RFP.</w:t>
      </w:r>
    </w:p>
    <w:p w14:paraId="5699D5D9" w14:textId="77777777" w:rsidR="00F93C7A" w:rsidRPr="00B12C59" w:rsidRDefault="00F93C7A" w:rsidP="006733D7">
      <w:pPr>
        <w:ind w:left="720"/>
        <w:rPr>
          <w:rFonts w:ascii="Garamond" w:hAnsi="Garamond" w:cs="Calibri"/>
          <w:szCs w:val="24"/>
        </w:rPr>
      </w:pPr>
    </w:p>
    <w:p w14:paraId="72F8788F" w14:textId="77777777" w:rsidR="00B85649" w:rsidRPr="00B12C59" w:rsidRDefault="00B85649" w:rsidP="006733D7">
      <w:pPr>
        <w:ind w:firstLine="720"/>
        <w:rPr>
          <w:rFonts w:ascii="Garamond" w:hAnsi="Garamond" w:cs="Calibri"/>
          <w:szCs w:val="24"/>
        </w:rPr>
      </w:pPr>
    </w:p>
    <w:p w14:paraId="5E26C79B" w14:textId="10600996" w:rsidR="00864CDA" w:rsidRPr="00B12C59" w:rsidRDefault="00B136D9" w:rsidP="006733D7">
      <w:pPr>
        <w:widowControl/>
        <w:rPr>
          <w:rFonts w:ascii="Garamond" w:hAnsi="Garamond" w:cs="Calibri"/>
          <w:szCs w:val="24"/>
        </w:rPr>
      </w:pPr>
      <w:r w:rsidRPr="00B12C59">
        <w:rPr>
          <w:rFonts w:ascii="Garamond" w:hAnsi="Garamond" w:cs="Calibri"/>
          <w:szCs w:val="24"/>
        </w:rPr>
        <w:t xml:space="preserve">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sectPr w:rsidR="00864CDA" w:rsidRPr="00B12C59" w:rsidSect="00B16BE3">
      <w:footerReference w:type="even" r:id="rId30"/>
      <w:footerReference w:type="default" r:id="rId3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9BF72" w14:textId="77777777" w:rsidR="008B1779" w:rsidRDefault="008B1779">
      <w:r>
        <w:separator/>
      </w:r>
    </w:p>
  </w:endnote>
  <w:endnote w:type="continuationSeparator" w:id="0">
    <w:p w14:paraId="40912CBE" w14:textId="77777777" w:rsidR="008B1779" w:rsidRDefault="008B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A303" w14:textId="77777777" w:rsidR="00EF3805" w:rsidRDefault="00EF3805"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EF3805" w:rsidRDefault="00EF3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7DF6" w14:textId="0EC5B890" w:rsidR="00EF3805" w:rsidRPr="00C20F59" w:rsidRDefault="00EF3805" w:rsidP="00C20F59">
    <w:pPr>
      <w:pStyle w:val="Footer"/>
      <w:jc w:val="right"/>
      <w:rPr>
        <w:rFonts w:ascii="Garamond" w:hAnsi="Garamond"/>
      </w:rPr>
    </w:pPr>
    <w:r>
      <w:rPr>
        <w:rFonts w:ascii="Garamond" w:hAnsi="Garamond" w:cs="Calibri"/>
        <w:sz w:val="20"/>
      </w:rPr>
      <w:t xml:space="preserve">Request For Proposal 19-054,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Pr>
        <w:rFonts w:ascii="Garamond" w:hAnsi="Garamond" w:cs="Calibri"/>
        <w:b/>
        <w:noProof/>
        <w:sz w:val="20"/>
      </w:rPr>
      <w:t>16</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Pr>
        <w:rFonts w:ascii="Garamond" w:hAnsi="Garamond" w:cs="Calibri"/>
        <w:b/>
        <w:noProof/>
        <w:sz w:val="20"/>
      </w:rPr>
      <w:t>30</w:t>
    </w:r>
    <w:r w:rsidRPr="00C20F59">
      <w:rPr>
        <w:rFonts w:ascii="Garamond" w:hAnsi="Garamond" w:cs="Calibri"/>
        <w:b/>
        <w:sz w:val="20"/>
      </w:rPr>
      <w:fldChar w:fldCharType="end"/>
    </w:r>
  </w:p>
  <w:p w14:paraId="0A502BE6" w14:textId="77777777" w:rsidR="00EF3805" w:rsidRDefault="00EF3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2D747" w14:textId="77777777" w:rsidR="008B1779" w:rsidRDefault="008B1779">
      <w:r>
        <w:separator/>
      </w:r>
    </w:p>
  </w:footnote>
  <w:footnote w:type="continuationSeparator" w:id="0">
    <w:p w14:paraId="50F6BF65" w14:textId="77777777" w:rsidR="008B1779" w:rsidRDefault="008B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1ACF"/>
    <w:multiLevelType w:val="multilevel"/>
    <w:tmpl w:val="2D709C8E"/>
    <w:lvl w:ilvl="0">
      <w:start w:val="1"/>
      <w:numFmt w:val="lowerLetter"/>
      <w:lvlText w:val="%1."/>
      <w:lvlJc w:val="left"/>
      <w:pPr>
        <w:ind w:left="1080" w:hanging="360"/>
      </w:pPr>
      <w:rPr>
        <w:rFonts w:hint="default"/>
        <w:color w:val="auto"/>
      </w:rPr>
    </w:lvl>
    <w:lvl w:ilvl="1">
      <w:start w:val="4"/>
      <w:numFmt w:val="decimal"/>
      <w:lvlText w:val="%1.%2"/>
      <w:lvlJc w:val="left"/>
      <w:pPr>
        <w:ind w:left="1440" w:hanging="720"/>
      </w:pPr>
      <w:rPr>
        <w:rFonts w:hint="default"/>
        <w:color w:val="auto"/>
      </w:rPr>
    </w:lvl>
    <w:lvl w:ilvl="2">
      <w:start w:val="1"/>
      <w:numFmt w:val="decimal"/>
      <w:lvlText w:val="%1.%2.%3"/>
      <w:lvlJc w:val="left"/>
      <w:pPr>
        <w:ind w:left="1440" w:hanging="720"/>
      </w:pPr>
      <w:rPr>
        <w:rFonts w:hint="default"/>
        <w:color w:val="365F91" w:themeColor="accent1" w:themeShade="BF"/>
      </w:rPr>
    </w:lvl>
    <w:lvl w:ilvl="3">
      <w:start w:val="1"/>
      <w:numFmt w:val="decimal"/>
      <w:lvlText w:val="%1.%2.%3.%4"/>
      <w:lvlJc w:val="left"/>
      <w:pPr>
        <w:ind w:left="1800" w:hanging="1080"/>
      </w:pPr>
      <w:rPr>
        <w:rFonts w:hint="default"/>
        <w:color w:val="365F91" w:themeColor="accent1" w:themeShade="BF"/>
      </w:rPr>
    </w:lvl>
    <w:lvl w:ilvl="4">
      <w:start w:val="1"/>
      <w:numFmt w:val="decimal"/>
      <w:lvlText w:val="%1.%2.%3.%4.%5"/>
      <w:lvlJc w:val="left"/>
      <w:pPr>
        <w:ind w:left="1800" w:hanging="1080"/>
      </w:pPr>
      <w:rPr>
        <w:rFonts w:hint="default"/>
        <w:color w:val="365F91" w:themeColor="accent1" w:themeShade="BF"/>
      </w:rPr>
    </w:lvl>
    <w:lvl w:ilvl="5">
      <w:start w:val="1"/>
      <w:numFmt w:val="decimal"/>
      <w:lvlText w:val="%1.%2.%3.%4.%5.%6"/>
      <w:lvlJc w:val="left"/>
      <w:pPr>
        <w:ind w:left="2160" w:hanging="1440"/>
      </w:pPr>
      <w:rPr>
        <w:rFonts w:hint="default"/>
        <w:color w:val="365F91" w:themeColor="accent1" w:themeShade="BF"/>
      </w:rPr>
    </w:lvl>
    <w:lvl w:ilvl="6">
      <w:start w:val="1"/>
      <w:numFmt w:val="decimal"/>
      <w:lvlText w:val="%1.%2.%3.%4.%5.%6.%7"/>
      <w:lvlJc w:val="left"/>
      <w:pPr>
        <w:ind w:left="2520" w:hanging="1800"/>
      </w:pPr>
      <w:rPr>
        <w:rFonts w:hint="default"/>
        <w:color w:val="365F91" w:themeColor="accent1" w:themeShade="BF"/>
      </w:rPr>
    </w:lvl>
    <w:lvl w:ilvl="7">
      <w:start w:val="1"/>
      <w:numFmt w:val="decimal"/>
      <w:lvlText w:val="%1.%2.%3.%4.%5.%6.%7.%8"/>
      <w:lvlJc w:val="left"/>
      <w:pPr>
        <w:ind w:left="2520" w:hanging="1800"/>
      </w:pPr>
      <w:rPr>
        <w:rFonts w:hint="default"/>
        <w:color w:val="365F91" w:themeColor="accent1" w:themeShade="BF"/>
      </w:rPr>
    </w:lvl>
    <w:lvl w:ilvl="8">
      <w:start w:val="1"/>
      <w:numFmt w:val="decimal"/>
      <w:lvlText w:val="%1.%2.%3.%4.%5.%6.%7.%8.%9"/>
      <w:lvlJc w:val="left"/>
      <w:pPr>
        <w:ind w:left="2880" w:hanging="2160"/>
      </w:pPr>
      <w:rPr>
        <w:rFonts w:hint="default"/>
        <w:color w:val="365F91" w:themeColor="accent1" w:themeShade="BF"/>
      </w:rPr>
    </w:lvl>
  </w:abstractNum>
  <w:abstractNum w:abstractNumId="2"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0E673496"/>
    <w:multiLevelType w:val="hybridMultilevel"/>
    <w:tmpl w:val="3A5648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880" w:hanging="72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8"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A2791"/>
    <w:multiLevelType w:val="hybridMultilevel"/>
    <w:tmpl w:val="3D26698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880" w:hanging="72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CE10D9"/>
    <w:multiLevelType w:val="multilevel"/>
    <w:tmpl w:val="64CE9E24"/>
    <w:lvl w:ilvl="0">
      <w:start w:val="1"/>
      <w:numFmt w:val="lowerLetter"/>
      <w:lvlText w:val="%1."/>
      <w:lvlJc w:val="left"/>
      <w:pPr>
        <w:ind w:left="1080" w:hanging="360"/>
      </w:pPr>
      <w:rPr>
        <w:rFonts w:hint="default"/>
        <w:color w:val="365F91" w:themeColor="accent1" w:themeShade="BF"/>
      </w:rPr>
    </w:lvl>
    <w:lvl w:ilvl="1">
      <w:start w:val="4"/>
      <w:numFmt w:val="decimal"/>
      <w:lvlText w:val="%1.%2"/>
      <w:lvlJc w:val="left"/>
      <w:pPr>
        <w:ind w:left="1440" w:hanging="720"/>
      </w:pPr>
      <w:rPr>
        <w:rFonts w:hint="default"/>
        <w:color w:val="auto"/>
      </w:rPr>
    </w:lvl>
    <w:lvl w:ilvl="2">
      <w:start w:val="1"/>
      <w:numFmt w:val="decimal"/>
      <w:lvlText w:val="%1.%2.%3"/>
      <w:lvlJc w:val="left"/>
      <w:pPr>
        <w:ind w:left="1440" w:hanging="720"/>
      </w:pPr>
      <w:rPr>
        <w:rFonts w:hint="default"/>
        <w:color w:val="365F91" w:themeColor="accent1" w:themeShade="BF"/>
      </w:rPr>
    </w:lvl>
    <w:lvl w:ilvl="3">
      <w:start w:val="1"/>
      <w:numFmt w:val="decimal"/>
      <w:lvlText w:val="%1.%2.%3.%4"/>
      <w:lvlJc w:val="left"/>
      <w:pPr>
        <w:ind w:left="1800" w:hanging="1080"/>
      </w:pPr>
      <w:rPr>
        <w:rFonts w:hint="default"/>
        <w:color w:val="365F91" w:themeColor="accent1" w:themeShade="BF"/>
      </w:rPr>
    </w:lvl>
    <w:lvl w:ilvl="4">
      <w:start w:val="1"/>
      <w:numFmt w:val="decimal"/>
      <w:lvlText w:val="%1.%2.%3.%4.%5"/>
      <w:lvlJc w:val="left"/>
      <w:pPr>
        <w:ind w:left="1800" w:hanging="1080"/>
      </w:pPr>
      <w:rPr>
        <w:rFonts w:hint="default"/>
        <w:color w:val="365F91" w:themeColor="accent1" w:themeShade="BF"/>
      </w:rPr>
    </w:lvl>
    <w:lvl w:ilvl="5">
      <w:start w:val="1"/>
      <w:numFmt w:val="decimal"/>
      <w:lvlText w:val="%1.%2.%3.%4.%5.%6"/>
      <w:lvlJc w:val="left"/>
      <w:pPr>
        <w:ind w:left="2160" w:hanging="1440"/>
      </w:pPr>
      <w:rPr>
        <w:rFonts w:hint="default"/>
        <w:color w:val="365F91" w:themeColor="accent1" w:themeShade="BF"/>
      </w:rPr>
    </w:lvl>
    <w:lvl w:ilvl="6">
      <w:start w:val="1"/>
      <w:numFmt w:val="decimal"/>
      <w:lvlText w:val="%1.%2.%3.%4.%5.%6.%7"/>
      <w:lvlJc w:val="left"/>
      <w:pPr>
        <w:ind w:left="2520" w:hanging="1800"/>
      </w:pPr>
      <w:rPr>
        <w:rFonts w:hint="default"/>
        <w:color w:val="365F91" w:themeColor="accent1" w:themeShade="BF"/>
      </w:rPr>
    </w:lvl>
    <w:lvl w:ilvl="7">
      <w:start w:val="1"/>
      <w:numFmt w:val="decimal"/>
      <w:lvlText w:val="%1.%2.%3.%4.%5.%6.%7.%8"/>
      <w:lvlJc w:val="left"/>
      <w:pPr>
        <w:ind w:left="2520" w:hanging="1800"/>
      </w:pPr>
      <w:rPr>
        <w:rFonts w:hint="default"/>
        <w:color w:val="365F91" w:themeColor="accent1" w:themeShade="BF"/>
      </w:rPr>
    </w:lvl>
    <w:lvl w:ilvl="8">
      <w:start w:val="1"/>
      <w:numFmt w:val="decimal"/>
      <w:lvlText w:val="%1.%2.%3.%4.%5.%6.%7.%8.%9"/>
      <w:lvlJc w:val="left"/>
      <w:pPr>
        <w:ind w:left="2880" w:hanging="2160"/>
      </w:pPr>
      <w:rPr>
        <w:rFonts w:hint="default"/>
        <w:color w:val="365F91" w:themeColor="accent1" w:themeShade="BF"/>
      </w:rPr>
    </w:lvl>
  </w:abstractNum>
  <w:abstractNum w:abstractNumId="11" w15:restartNumberingAfterBreak="0">
    <w:nsid w:val="1D64436F"/>
    <w:multiLevelType w:val="multilevel"/>
    <w:tmpl w:val="64CE9E24"/>
    <w:lvl w:ilvl="0">
      <w:start w:val="1"/>
      <w:numFmt w:val="lowerLetter"/>
      <w:lvlText w:val="%1."/>
      <w:lvlJc w:val="left"/>
      <w:pPr>
        <w:ind w:left="1080" w:hanging="360"/>
      </w:pPr>
      <w:rPr>
        <w:rFonts w:hint="default"/>
        <w:color w:val="365F91" w:themeColor="accent1" w:themeShade="BF"/>
      </w:rPr>
    </w:lvl>
    <w:lvl w:ilvl="1">
      <w:start w:val="4"/>
      <w:numFmt w:val="decimal"/>
      <w:lvlText w:val="%1.%2"/>
      <w:lvlJc w:val="left"/>
      <w:pPr>
        <w:ind w:left="1440" w:hanging="720"/>
      </w:pPr>
      <w:rPr>
        <w:rFonts w:hint="default"/>
        <w:color w:val="auto"/>
      </w:rPr>
    </w:lvl>
    <w:lvl w:ilvl="2">
      <w:start w:val="1"/>
      <w:numFmt w:val="decimal"/>
      <w:lvlText w:val="%1.%2.%3"/>
      <w:lvlJc w:val="left"/>
      <w:pPr>
        <w:ind w:left="1440" w:hanging="720"/>
      </w:pPr>
      <w:rPr>
        <w:rFonts w:hint="default"/>
        <w:color w:val="365F91" w:themeColor="accent1" w:themeShade="BF"/>
      </w:rPr>
    </w:lvl>
    <w:lvl w:ilvl="3">
      <w:start w:val="1"/>
      <w:numFmt w:val="decimal"/>
      <w:lvlText w:val="%1.%2.%3.%4"/>
      <w:lvlJc w:val="left"/>
      <w:pPr>
        <w:ind w:left="1800" w:hanging="1080"/>
      </w:pPr>
      <w:rPr>
        <w:rFonts w:hint="default"/>
        <w:color w:val="365F91" w:themeColor="accent1" w:themeShade="BF"/>
      </w:rPr>
    </w:lvl>
    <w:lvl w:ilvl="4">
      <w:start w:val="1"/>
      <w:numFmt w:val="decimal"/>
      <w:lvlText w:val="%1.%2.%3.%4.%5"/>
      <w:lvlJc w:val="left"/>
      <w:pPr>
        <w:ind w:left="1800" w:hanging="1080"/>
      </w:pPr>
      <w:rPr>
        <w:rFonts w:hint="default"/>
        <w:color w:val="365F91" w:themeColor="accent1" w:themeShade="BF"/>
      </w:rPr>
    </w:lvl>
    <w:lvl w:ilvl="5">
      <w:start w:val="1"/>
      <w:numFmt w:val="decimal"/>
      <w:lvlText w:val="%1.%2.%3.%4.%5.%6"/>
      <w:lvlJc w:val="left"/>
      <w:pPr>
        <w:ind w:left="2160" w:hanging="1440"/>
      </w:pPr>
      <w:rPr>
        <w:rFonts w:hint="default"/>
        <w:color w:val="365F91" w:themeColor="accent1" w:themeShade="BF"/>
      </w:rPr>
    </w:lvl>
    <w:lvl w:ilvl="6">
      <w:start w:val="1"/>
      <w:numFmt w:val="decimal"/>
      <w:lvlText w:val="%1.%2.%3.%4.%5.%6.%7"/>
      <w:lvlJc w:val="left"/>
      <w:pPr>
        <w:ind w:left="2520" w:hanging="1800"/>
      </w:pPr>
      <w:rPr>
        <w:rFonts w:hint="default"/>
        <w:color w:val="365F91" w:themeColor="accent1" w:themeShade="BF"/>
      </w:rPr>
    </w:lvl>
    <w:lvl w:ilvl="7">
      <w:start w:val="1"/>
      <w:numFmt w:val="decimal"/>
      <w:lvlText w:val="%1.%2.%3.%4.%5.%6.%7.%8"/>
      <w:lvlJc w:val="left"/>
      <w:pPr>
        <w:ind w:left="2520" w:hanging="1800"/>
      </w:pPr>
      <w:rPr>
        <w:rFonts w:hint="default"/>
        <w:color w:val="365F91" w:themeColor="accent1" w:themeShade="BF"/>
      </w:rPr>
    </w:lvl>
    <w:lvl w:ilvl="8">
      <w:start w:val="1"/>
      <w:numFmt w:val="decimal"/>
      <w:lvlText w:val="%1.%2.%3.%4.%5.%6.%7.%8.%9"/>
      <w:lvlJc w:val="left"/>
      <w:pPr>
        <w:ind w:left="2880" w:hanging="2160"/>
      </w:pPr>
      <w:rPr>
        <w:rFonts w:hint="default"/>
        <w:color w:val="365F91" w:themeColor="accent1" w:themeShade="BF"/>
      </w:rPr>
    </w:lvl>
  </w:abstractNum>
  <w:abstractNum w:abstractNumId="12" w15:restartNumberingAfterBreak="0">
    <w:nsid w:val="23507A28"/>
    <w:multiLevelType w:val="multilevel"/>
    <w:tmpl w:val="615ECD40"/>
    <w:lvl w:ilvl="0">
      <w:start w:val="1"/>
      <w:numFmt w:val="lowerLetter"/>
      <w:lvlText w:val="%1."/>
      <w:lvlJc w:val="left"/>
      <w:pPr>
        <w:ind w:left="1080" w:hanging="360"/>
      </w:pPr>
      <w:rPr>
        <w:rFonts w:asciiTheme="minorHAnsi" w:eastAsiaTheme="minorHAnsi" w:hAnsiTheme="minorHAnsi" w:cstheme="minorBidi" w:hint="default"/>
        <w:color w:val="365F91" w:themeColor="accent1" w:themeShade="BF"/>
      </w:rPr>
    </w:lvl>
    <w:lvl w:ilvl="1">
      <w:start w:val="4"/>
      <w:numFmt w:val="decimal"/>
      <w:lvlText w:val="%1.%2"/>
      <w:lvlJc w:val="left"/>
      <w:pPr>
        <w:ind w:left="1440" w:hanging="720"/>
      </w:pPr>
      <w:rPr>
        <w:rFonts w:hint="default"/>
        <w:color w:val="auto"/>
      </w:rPr>
    </w:lvl>
    <w:lvl w:ilvl="2">
      <w:start w:val="1"/>
      <w:numFmt w:val="decimal"/>
      <w:lvlText w:val="%1.%2.%3"/>
      <w:lvlJc w:val="left"/>
      <w:pPr>
        <w:ind w:left="1440" w:hanging="720"/>
      </w:pPr>
      <w:rPr>
        <w:rFonts w:hint="default"/>
        <w:color w:val="365F91" w:themeColor="accent1" w:themeShade="BF"/>
      </w:rPr>
    </w:lvl>
    <w:lvl w:ilvl="3">
      <w:start w:val="1"/>
      <w:numFmt w:val="decimal"/>
      <w:lvlText w:val="%1.%2.%3.%4"/>
      <w:lvlJc w:val="left"/>
      <w:pPr>
        <w:ind w:left="1800" w:hanging="1080"/>
      </w:pPr>
      <w:rPr>
        <w:rFonts w:hint="default"/>
        <w:color w:val="365F91" w:themeColor="accent1" w:themeShade="BF"/>
      </w:rPr>
    </w:lvl>
    <w:lvl w:ilvl="4">
      <w:start w:val="1"/>
      <w:numFmt w:val="decimal"/>
      <w:lvlText w:val="%1.%2.%3.%4.%5"/>
      <w:lvlJc w:val="left"/>
      <w:pPr>
        <w:ind w:left="1800" w:hanging="1080"/>
      </w:pPr>
      <w:rPr>
        <w:rFonts w:hint="default"/>
        <w:color w:val="365F91" w:themeColor="accent1" w:themeShade="BF"/>
      </w:rPr>
    </w:lvl>
    <w:lvl w:ilvl="5">
      <w:start w:val="1"/>
      <w:numFmt w:val="decimal"/>
      <w:lvlText w:val="%1.%2.%3.%4.%5.%6"/>
      <w:lvlJc w:val="left"/>
      <w:pPr>
        <w:ind w:left="2160" w:hanging="1440"/>
      </w:pPr>
      <w:rPr>
        <w:rFonts w:hint="default"/>
        <w:color w:val="365F91" w:themeColor="accent1" w:themeShade="BF"/>
      </w:rPr>
    </w:lvl>
    <w:lvl w:ilvl="6">
      <w:start w:val="1"/>
      <w:numFmt w:val="decimal"/>
      <w:lvlText w:val="%1.%2.%3.%4.%5.%6.%7"/>
      <w:lvlJc w:val="left"/>
      <w:pPr>
        <w:ind w:left="2520" w:hanging="1800"/>
      </w:pPr>
      <w:rPr>
        <w:rFonts w:hint="default"/>
        <w:color w:val="365F91" w:themeColor="accent1" w:themeShade="BF"/>
      </w:rPr>
    </w:lvl>
    <w:lvl w:ilvl="7">
      <w:start w:val="1"/>
      <w:numFmt w:val="decimal"/>
      <w:lvlText w:val="%1.%2.%3.%4.%5.%6.%7.%8"/>
      <w:lvlJc w:val="left"/>
      <w:pPr>
        <w:ind w:left="2520" w:hanging="1800"/>
      </w:pPr>
      <w:rPr>
        <w:rFonts w:hint="default"/>
        <w:color w:val="365F91" w:themeColor="accent1" w:themeShade="BF"/>
      </w:rPr>
    </w:lvl>
    <w:lvl w:ilvl="8">
      <w:start w:val="1"/>
      <w:numFmt w:val="decimal"/>
      <w:lvlText w:val="%1.%2.%3.%4.%5.%6.%7.%8.%9"/>
      <w:lvlJc w:val="left"/>
      <w:pPr>
        <w:ind w:left="2880" w:hanging="2160"/>
      </w:pPr>
      <w:rPr>
        <w:rFonts w:hint="default"/>
        <w:color w:val="365F91" w:themeColor="accent1" w:themeShade="BF"/>
      </w:rPr>
    </w:lvl>
  </w:abstractNum>
  <w:abstractNum w:abstractNumId="13"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21"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6"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5406097"/>
    <w:multiLevelType w:val="hybridMultilevel"/>
    <w:tmpl w:val="93FE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7" w15:restartNumberingAfterBreak="0">
    <w:nsid w:val="7EAA1B80"/>
    <w:multiLevelType w:val="hybridMultilevel"/>
    <w:tmpl w:val="4242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24"/>
  </w:num>
  <w:num w:numId="4">
    <w:abstractNumId w:val="36"/>
  </w:num>
  <w:num w:numId="5">
    <w:abstractNumId w:val="3"/>
  </w:num>
  <w:num w:numId="6">
    <w:abstractNumId w:val="35"/>
  </w:num>
  <w:num w:numId="7">
    <w:abstractNumId w:val="6"/>
  </w:num>
  <w:num w:numId="8">
    <w:abstractNumId w:val="21"/>
  </w:num>
  <w:num w:numId="9">
    <w:abstractNumId w:val="4"/>
  </w:num>
  <w:num w:numId="10">
    <w:abstractNumId w:val="23"/>
  </w:num>
  <w:num w:numId="11">
    <w:abstractNumId w:val="15"/>
  </w:num>
  <w:num w:numId="12">
    <w:abstractNumId w:val="30"/>
  </w:num>
  <w:num w:numId="13">
    <w:abstractNumId w:val="2"/>
  </w:num>
  <w:num w:numId="14">
    <w:abstractNumId w:val="27"/>
  </w:num>
  <w:num w:numId="15">
    <w:abstractNumId w:val="18"/>
  </w:num>
  <w:num w:numId="16">
    <w:abstractNumId w:val="19"/>
  </w:num>
  <w:num w:numId="17">
    <w:abstractNumId w:val="28"/>
  </w:num>
  <w:num w:numId="18">
    <w:abstractNumId w:val="32"/>
  </w:num>
  <w:num w:numId="19">
    <w:abstractNumId w:val="22"/>
  </w:num>
  <w:num w:numId="20">
    <w:abstractNumId w:val="14"/>
  </w:num>
  <w:num w:numId="21">
    <w:abstractNumId w:val="0"/>
  </w:num>
  <w:num w:numId="22">
    <w:abstractNumId w:val="26"/>
  </w:num>
  <w:num w:numId="23">
    <w:abstractNumId w:val="17"/>
  </w:num>
  <w:num w:numId="24">
    <w:abstractNumId w:val="25"/>
  </w:num>
  <w:num w:numId="25">
    <w:abstractNumId w:val="7"/>
  </w:num>
  <w:num w:numId="26">
    <w:abstractNumId w:val="20"/>
  </w:num>
  <w:num w:numId="27">
    <w:abstractNumId w:val="16"/>
  </w:num>
  <w:num w:numId="28">
    <w:abstractNumId w:val="31"/>
  </w:num>
  <w:num w:numId="29">
    <w:abstractNumId w:val="8"/>
  </w:num>
  <w:num w:numId="30">
    <w:abstractNumId w:val="13"/>
  </w:num>
  <w:num w:numId="31">
    <w:abstractNumId w:val="37"/>
  </w:num>
  <w:num w:numId="32">
    <w:abstractNumId w:val="33"/>
  </w:num>
  <w:num w:numId="33">
    <w:abstractNumId w:val="10"/>
  </w:num>
  <w:num w:numId="34">
    <w:abstractNumId w:val="5"/>
  </w:num>
  <w:num w:numId="35">
    <w:abstractNumId w:val="9"/>
  </w:num>
  <w:num w:numId="36">
    <w:abstractNumId w:val="11"/>
  </w:num>
  <w:num w:numId="37">
    <w:abstractNumId w:val="1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9"/>
    <w:rsid w:val="000004F7"/>
    <w:rsid w:val="0000355C"/>
    <w:rsid w:val="0000753B"/>
    <w:rsid w:val="00007DC1"/>
    <w:rsid w:val="00016A79"/>
    <w:rsid w:val="0002682F"/>
    <w:rsid w:val="00026A14"/>
    <w:rsid w:val="000309F3"/>
    <w:rsid w:val="00034147"/>
    <w:rsid w:val="00035B6D"/>
    <w:rsid w:val="00050C09"/>
    <w:rsid w:val="00051EB9"/>
    <w:rsid w:val="00051F86"/>
    <w:rsid w:val="0005333F"/>
    <w:rsid w:val="00053F45"/>
    <w:rsid w:val="00057DB4"/>
    <w:rsid w:val="00064385"/>
    <w:rsid w:val="00065CA2"/>
    <w:rsid w:val="00072F8C"/>
    <w:rsid w:val="00075869"/>
    <w:rsid w:val="000806C8"/>
    <w:rsid w:val="00084B55"/>
    <w:rsid w:val="00091C8A"/>
    <w:rsid w:val="000A63DE"/>
    <w:rsid w:val="000B29AC"/>
    <w:rsid w:val="000B4191"/>
    <w:rsid w:val="000B4DE6"/>
    <w:rsid w:val="000B71E7"/>
    <w:rsid w:val="000C442B"/>
    <w:rsid w:val="000D4FDC"/>
    <w:rsid w:val="000D7366"/>
    <w:rsid w:val="0012313E"/>
    <w:rsid w:val="001369DC"/>
    <w:rsid w:val="00137618"/>
    <w:rsid w:val="001418CF"/>
    <w:rsid w:val="00143A92"/>
    <w:rsid w:val="001469E1"/>
    <w:rsid w:val="0015222E"/>
    <w:rsid w:val="00163924"/>
    <w:rsid w:val="0016662B"/>
    <w:rsid w:val="00166940"/>
    <w:rsid w:val="00173E24"/>
    <w:rsid w:val="0018351F"/>
    <w:rsid w:val="00190004"/>
    <w:rsid w:val="00191A30"/>
    <w:rsid w:val="0019217F"/>
    <w:rsid w:val="001A69B6"/>
    <w:rsid w:val="001B08C4"/>
    <w:rsid w:val="001B2F8B"/>
    <w:rsid w:val="001D2CA1"/>
    <w:rsid w:val="001D5D57"/>
    <w:rsid w:val="001E2985"/>
    <w:rsid w:val="001E341D"/>
    <w:rsid w:val="001E44C1"/>
    <w:rsid w:val="001F097C"/>
    <w:rsid w:val="00202106"/>
    <w:rsid w:val="00202A0E"/>
    <w:rsid w:val="00203B68"/>
    <w:rsid w:val="00204502"/>
    <w:rsid w:val="00207B88"/>
    <w:rsid w:val="002148F5"/>
    <w:rsid w:val="002231A9"/>
    <w:rsid w:val="002255E3"/>
    <w:rsid w:val="002360D4"/>
    <w:rsid w:val="00236D38"/>
    <w:rsid w:val="0025488F"/>
    <w:rsid w:val="002552B5"/>
    <w:rsid w:val="00263774"/>
    <w:rsid w:val="00281A81"/>
    <w:rsid w:val="00297AF8"/>
    <w:rsid w:val="002C0363"/>
    <w:rsid w:val="002C410A"/>
    <w:rsid w:val="002C757D"/>
    <w:rsid w:val="002C7C4A"/>
    <w:rsid w:val="002D5293"/>
    <w:rsid w:val="002E697D"/>
    <w:rsid w:val="0031059C"/>
    <w:rsid w:val="0032500D"/>
    <w:rsid w:val="00331D55"/>
    <w:rsid w:val="00340580"/>
    <w:rsid w:val="00341203"/>
    <w:rsid w:val="003806DD"/>
    <w:rsid w:val="00386EAD"/>
    <w:rsid w:val="003A39DC"/>
    <w:rsid w:val="003D74A4"/>
    <w:rsid w:val="003F1EB1"/>
    <w:rsid w:val="00401AEE"/>
    <w:rsid w:val="004023BA"/>
    <w:rsid w:val="0040389C"/>
    <w:rsid w:val="00404034"/>
    <w:rsid w:val="00415DAF"/>
    <w:rsid w:val="00417234"/>
    <w:rsid w:val="00421E94"/>
    <w:rsid w:val="00430D11"/>
    <w:rsid w:val="0044722B"/>
    <w:rsid w:val="004542C8"/>
    <w:rsid w:val="004574C6"/>
    <w:rsid w:val="00461B0C"/>
    <w:rsid w:val="00470B90"/>
    <w:rsid w:val="004A0B57"/>
    <w:rsid w:val="004A43C8"/>
    <w:rsid w:val="004A6193"/>
    <w:rsid w:val="004B0237"/>
    <w:rsid w:val="004B0A6D"/>
    <w:rsid w:val="004C0325"/>
    <w:rsid w:val="004C4097"/>
    <w:rsid w:val="004C631C"/>
    <w:rsid w:val="004C63AB"/>
    <w:rsid w:val="004D0446"/>
    <w:rsid w:val="004D3DE1"/>
    <w:rsid w:val="004F54B0"/>
    <w:rsid w:val="00501823"/>
    <w:rsid w:val="00507E00"/>
    <w:rsid w:val="0053196E"/>
    <w:rsid w:val="00533468"/>
    <w:rsid w:val="005448A6"/>
    <w:rsid w:val="00545397"/>
    <w:rsid w:val="0055459D"/>
    <w:rsid w:val="0056367D"/>
    <w:rsid w:val="00570B44"/>
    <w:rsid w:val="00580D53"/>
    <w:rsid w:val="00580D9B"/>
    <w:rsid w:val="005972B6"/>
    <w:rsid w:val="005A53BC"/>
    <w:rsid w:val="005C46D4"/>
    <w:rsid w:val="005C5F22"/>
    <w:rsid w:val="005C6733"/>
    <w:rsid w:val="005D47B7"/>
    <w:rsid w:val="005E0506"/>
    <w:rsid w:val="005F2CFD"/>
    <w:rsid w:val="005F5257"/>
    <w:rsid w:val="006047D5"/>
    <w:rsid w:val="00610416"/>
    <w:rsid w:val="00624E29"/>
    <w:rsid w:val="00635F4E"/>
    <w:rsid w:val="0064324C"/>
    <w:rsid w:val="006500CE"/>
    <w:rsid w:val="00654158"/>
    <w:rsid w:val="00654E1A"/>
    <w:rsid w:val="006630B8"/>
    <w:rsid w:val="00667D36"/>
    <w:rsid w:val="006733D7"/>
    <w:rsid w:val="00677D4B"/>
    <w:rsid w:val="0069679D"/>
    <w:rsid w:val="006A395C"/>
    <w:rsid w:val="006A420E"/>
    <w:rsid w:val="006A60AF"/>
    <w:rsid w:val="006B0D5E"/>
    <w:rsid w:val="006C298C"/>
    <w:rsid w:val="006D1157"/>
    <w:rsid w:val="006D1170"/>
    <w:rsid w:val="006D48C8"/>
    <w:rsid w:val="006E25EE"/>
    <w:rsid w:val="006E3DBF"/>
    <w:rsid w:val="00707C92"/>
    <w:rsid w:val="00710BB3"/>
    <w:rsid w:val="00714731"/>
    <w:rsid w:val="007159A0"/>
    <w:rsid w:val="00722CDC"/>
    <w:rsid w:val="00724ACA"/>
    <w:rsid w:val="00732A9E"/>
    <w:rsid w:val="00734F1D"/>
    <w:rsid w:val="0076240E"/>
    <w:rsid w:val="00767DF3"/>
    <w:rsid w:val="007718D5"/>
    <w:rsid w:val="00777F1F"/>
    <w:rsid w:val="00780D97"/>
    <w:rsid w:val="007832BA"/>
    <w:rsid w:val="00791EF3"/>
    <w:rsid w:val="00794343"/>
    <w:rsid w:val="007A121B"/>
    <w:rsid w:val="007B3213"/>
    <w:rsid w:val="007B3FDB"/>
    <w:rsid w:val="007C5A85"/>
    <w:rsid w:val="007D3269"/>
    <w:rsid w:val="007E1FC4"/>
    <w:rsid w:val="007E4A2D"/>
    <w:rsid w:val="007E71E0"/>
    <w:rsid w:val="007E7EB3"/>
    <w:rsid w:val="007F77B2"/>
    <w:rsid w:val="00800FDA"/>
    <w:rsid w:val="00813CEC"/>
    <w:rsid w:val="00850BB3"/>
    <w:rsid w:val="00851D4E"/>
    <w:rsid w:val="00861C05"/>
    <w:rsid w:val="00864CDA"/>
    <w:rsid w:val="00867F94"/>
    <w:rsid w:val="00872367"/>
    <w:rsid w:val="00872C58"/>
    <w:rsid w:val="00890341"/>
    <w:rsid w:val="008B1779"/>
    <w:rsid w:val="008C0878"/>
    <w:rsid w:val="008C7B54"/>
    <w:rsid w:val="008F127B"/>
    <w:rsid w:val="009217BB"/>
    <w:rsid w:val="00925AF1"/>
    <w:rsid w:val="00930F67"/>
    <w:rsid w:val="0093265D"/>
    <w:rsid w:val="00934939"/>
    <w:rsid w:val="00964AE6"/>
    <w:rsid w:val="009E3178"/>
    <w:rsid w:val="009E7A3C"/>
    <w:rsid w:val="009E7B34"/>
    <w:rsid w:val="00A05B53"/>
    <w:rsid w:val="00A05BD9"/>
    <w:rsid w:val="00A07E8B"/>
    <w:rsid w:val="00A171A1"/>
    <w:rsid w:val="00A21070"/>
    <w:rsid w:val="00A262B7"/>
    <w:rsid w:val="00A31BDA"/>
    <w:rsid w:val="00A56BCD"/>
    <w:rsid w:val="00A9252F"/>
    <w:rsid w:val="00A97021"/>
    <w:rsid w:val="00AB001A"/>
    <w:rsid w:val="00AB3AA4"/>
    <w:rsid w:val="00AB50DC"/>
    <w:rsid w:val="00AC49ED"/>
    <w:rsid w:val="00AC6F98"/>
    <w:rsid w:val="00AD0BF7"/>
    <w:rsid w:val="00AD7095"/>
    <w:rsid w:val="00AF7824"/>
    <w:rsid w:val="00B070F6"/>
    <w:rsid w:val="00B1019E"/>
    <w:rsid w:val="00B12C59"/>
    <w:rsid w:val="00B136D9"/>
    <w:rsid w:val="00B16BE3"/>
    <w:rsid w:val="00B237F4"/>
    <w:rsid w:val="00B27E44"/>
    <w:rsid w:val="00B628D4"/>
    <w:rsid w:val="00B65AB8"/>
    <w:rsid w:val="00B66620"/>
    <w:rsid w:val="00B85649"/>
    <w:rsid w:val="00B930F1"/>
    <w:rsid w:val="00B94E03"/>
    <w:rsid w:val="00BB17A4"/>
    <w:rsid w:val="00BB7369"/>
    <w:rsid w:val="00BD4E70"/>
    <w:rsid w:val="00BE5EB2"/>
    <w:rsid w:val="00BF6625"/>
    <w:rsid w:val="00C06A9B"/>
    <w:rsid w:val="00C171F2"/>
    <w:rsid w:val="00C20F59"/>
    <w:rsid w:val="00C43A91"/>
    <w:rsid w:val="00C56922"/>
    <w:rsid w:val="00C5772A"/>
    <w:rsid w:val="00C84CFD"/>
    <w:rsid w:val="00CA1F6E"/>
    <w:rsid w:val="00CA731E"/>
    <w:rsid w:val="00CB07F7"/>
    <w:rsid w:val="00CC0BCA"/>
    <w:rsid w:val="00CC6C32"/>
    <w:rsid w:val="00CE7CD1"/>
    <w:rsid w:val="00D004EA"/>
    <w:rsid w:val="00D015CE"/>
    <w:rsid w:val="00D1010C"/>
    <w:rsid w:val="00D2641B"/>
    <w:rsid w:val="00D30AF5"/>
    <w:rsid w:val="00D43525"/>
    <w:rsid w:val="00D60655"/>
    <w:rsid w:val="00D66048"/>
    <w:rsid w:val="00D921BA"/>
    <w:rsid w:val="00D95D52"/>
    <w:rsid w:val="00DA72D0"/>
    <w:rsid w:val="00DB36CB"/>
    <w:rsid w:val="00DB42FD"/>
    <w:rsid w:val="00DC1E82"/>
    <w:rsid w:val="00DD15D8"/>
    <w:rsid w:val="00DE0B35"/>
    <w:rsid w:val="00DE2A48"/>
    <w:rsid w:val="00DF1554"/>
    <w:rsid w:val="00E01B6A"/>
    <w:rsid w:val="00E06F38"/>
    <w:rsid w:val="00E10EF3"/>
    <w:rsid w:val="00E157DD"/>
    <w:rsid w:val="00E24A46"/>
    <w:rsid w:val="00E24D36"/>
    <w:rsid w:val="00E27FB3"/>
    <w:rsid w:val="00E40073"/>
    <w:rsid w:val="00E413B0"/>
    <w:rsid w:val="00E46EEF"/>
    <w:rsid w:val="00E51964"/>
    <w:rsid w:val="00E64A0F"/>
    <w:rsid w:val="00E86D2C"/>
    <w:rsid w:val="00E96300"/>
    <w:rsid w:val="00E96D2A"/>
    <w:rsid w:val="00EA09C4"/>
    <w:rsid w:val="00EB6ADD"/>
    <w:rsid w:val="00EC6F6F"/>
    <w:rsid w:val="00ED0451"/>
    <w:rsid w:val="00ED6291"/>
    <w:rsid w:val="00EF22B7"/>
    <w:rsid w:val="00EF3805"/>
    <w:rsid w:val="00EF3A04"/>
    <w:rsid w:val="00F12610"/>
    <w:rsid w:val="00F20EA3"/>
    <w:rsid w:val="00F33E36"/>
    <w:rsid w:val="00F34749"/>
    <w:rsid w:val="00F42146"/>
    <w:rsid w:val="00F44B73"/>
    <w:rsid w:val="00F6255E"/>
    <w:rsid w:val="00F7023A"/>
    <w:rsid w:val="00F900B2"/>
    <w:rsid w:val="00F91CDF"/>
    <w:rsid w:val="00F922C2"/>
    <w:rsid w:val="00F92CF1"/>
    <w:rsid w:val="00F93C7A"/>
    <w:rsid w:val="00F9612D"/>
    <w:rsid w:val="00FA2409"/>
    <w:rsid w:val="00FA2AA0"/>
    <w:rsid w:val="00FA7D28"/>
    <w:rsid w:val="00FB382B"/>
    <w:rsid w:val="00FD0A69"/>
    <w:rsid w:val="00FE0E3E"/>
    <w:rsid w:val="00FF10CA"/>
    <w:rsid w:val="00FF1618"/>
    <w:rsid w:val="00F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758046">
      <w:bodyDiv w:val="1"/>
      <w:marLeft w:val="0"/>
      <w:marRight w:val="0"/>
      <w:marTop w:val="0"/>
      <w:marBottom w:val="0"/>
      <w:divBdr>
        <w:top w:val="none" w:sz="0" w:space="0" w:color="auto"/>
        <w:left w:val="none" w:sz="0" w:space="0" w:color="auto"/>
        <w:bottom w:val="none" w:sz="0" w:space="0" w:color="auto"/>
        <w:right w:val="none" w:sz="0" w:space="0" w:color="auto"/>
      </w:divBdr>
      <w:divsChild>
        <w:div w:id="1009218939">
          <w:marLeft w:val="0"/>
          <w:marRight w:val="0"/>
          <w:marTop w:val="0"/>
          <w:marBottom w:val="0"/>
          <w:divBdr>
            <w:top w:val="none" w:sz="0" w:space="0" w:color="auto"/>
            <w:left w:val="none" w:sz="0" w:space="0" w:color="auto"/>
            <w:bottom w:val="none" w:sz="0" w:space="0" w:color="auto"/>
            <w:right w:val="none" w:sz="0" w:space="0" w:color="auto"/>
          </w:divBdr>
        </w:div>
        <w:div w:id="306127851">
          <w:marLeft w:val="0"/>
          <w:marRight w:val="0"/>
          <w:marTop w:val="0"/>
          <w:marBottom w:val="0"/>
          <w:divBdr>
            <w:top w:val="none" w:sz="0" w:space="0" w:color="auto"/>
            <w:left w:val="none" w:sz="0" w:space="0" w:color="auto"/>
            <w:bottom w:val="none" w:sz="0" w:space="0" w:color="auto"/>
            <w:right w:val="none" w:sz="0" w:space="0" w:color="auto"/>
          </w:divBdr>
        </w:div>
      </w:divsChild>
    </w:div>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gov/idoa/2867.htm" TargetMode="External"/><Relationship Id="rId18" Type="http://schemas.openxmlformats.org/officeDocument/2006/relationships/hyperlink" Target="mailto:MWBECompliance@idoa.IN.gov" TargetMode="External"/><Relationship Id="rId26" Type="http://schemas.openxmlformats.org/officeDocument/2006/relationships/hyperlink" Target="mailto:aredding@idoa.in.gov" TargetMode="External"/><Relationship Id="rId3" Type="http://schemas.openxmlformats.org/officeDocument/2006/relationships/styles" Target="styles.xml"/><Relationship Id="rId21" Type="http://schemas.openxmlformats.org/officeDocument/2006/relationships/hyperlink" Target="http://www.va.gov/osdbu/" TargetMode="External"/><Relationship Id="rId7" Type="http://schemas.openxmlformats.org/officeDocument/2006/relationships/endnotes" Target="endnotes.xml"/><Relationship Id="rId12" Type="http://schemas.openxmlformats.org/officeDocument/2006/relationships/hyperlink" Target="http://www.in.gov/sos" TargetMode="External"/><Relationship Id="rId17" Type="http://schemas.openxmlformats.org/officeDocument/2006/relationships/hyperlink" Target="mailto:MWBECompliance@idoa.IN.gov" TargetMode="External"/><Relationship Id="rId25" Type="http://schemas.openxmlformats.org/officeDocument/2006/relationships/hyperlink" Target="http://www.in.gov/idoa/2464.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gov/idoa/mwbe/payaudit.htm" TargetMode="External"/><Relationship Id="rId20" Type="http://schemas.openxmlformats.org/officeDocument/2006/relationships/hyperlink" Target="http://www.va.gov/osdbu/" TargetMode="External"/><Relationship Id="rId29" Type="http://schemas.openxmlformats.org/officeDocument/2006/relationships/hyperlink" Target="mailto:buyindianainvest@idoa.i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idoa/2464.htm" TargetMode="External"/><Relationship Id="rId24" Type="http://schemas.openxmlformats.org/officeDocument/2006/relationships/hyperlink" Target="http://www.in.gov/idoa/2464.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gov/idoa/2867.htm" TargetMode="External"/><Relationship Id="rId23" Type="http://schemas.openxmlformats.org/officeDocument/2006/relationships/hyperlink" Target="mailto:indianaveteranspreference@idoa.in.gov" TargetMode="External"/><Relationship Id="rId28" Type="http://schemas.openxmlformats.org/officeDocument/2006/relationships/hyperlink" Target="http://www.in.gov/idoa/2742.htm" TargetMode="External"/><Relationship Id="rId10" Type="http://schemas.openxmlformats.org/officeDocument/2006/relationships/hyperlink" Target="mailto:rfp@idoa.IN.gov" TargetMode="External"/><Relationship Id="rId19" Type="http://schemas.openxmlformats.org/officeDocument/2006/relationships/hyperlink" Target="http://www.in.gov/idoa/2862.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N.gov/idoa/2354.htm" TargetMode="External"/><Relationship Id="rId14" Type="http://schemas.openxmlformats.org/officeDocument/2006/relationships/hyperlink" Target="http://www.in.gov/idoa/2867.htm" TargetMode="External"/><Relationship Id="rId22" Type="http://schemas.openxmlformats.org/officeDocument/2006/relationships/hyperlink" Target="http://www.in.gov/idoa/2352.htm" TargetMode="External"/><Relationship Id="rId27" Type="http://schemas.openxmlformats.org/officeDocument/2006/relationships/hyperlink" Target="http://www.in.gov/idoa/2742.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BCD72-F422-485C-A6AD-E98E28F5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10611</Words>
  <Characters>60486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70956</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Clifton</dc:creator>
  <cp:lastModifiedBy>LM</cp:lastModifiedBy>
  <cp:revision>5</cp:revision>
  <cp:lastPrinted>2014-10-21T13:23:00Z</cp:lastPrinted>
  <dcterms:created xsi:type="dcterms:W3CDTF">2018-12-17T15:40:00Z</dcterms:created>
  <dcterms:modified xsi:type="dcterms:W3CDTF">2018-12-17T16:07:00Z</dcterms:modified>
</cp:coreProperties>
</file>